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83" w:type="dxa"/>
        <w:tblInd w:w="235" w:type="dxa"/>
        <w:tblLayout w:type="fixed"/>
        <w:tblCellMar>
          <w:left w:w="30" w:type="dxa"/>
          <w:right w:w="30" w:type="dxa"/>
        </w:tblCellMar>
        <w:tblLook w:val="0000" w:firstRow="0" w:lastRow="0" w:firstColumn="0" w:lastColumn="0" w:noHBand="0" w:noVBand="0"/>
      </w:tblPr>
      <w:tblGrid>
        <w:gridCol w:w="426"/>
        <w:gridCol w:w="1985"/>
        <w:gridCol w:w="1559"/>
        <w:gridCol w:w="1134"/>
        <w:gridCol w:w="2979"/>
      </w:tblGrid>
      <w:tr w:rsidR="004C19F3" w:rsidTr="00750D86">
        <w:tblPrEx>
          <w:tblCellMar>
            <w:top w:w="0" w:type="dxa"/>
            <w:bottom w:w="0" w:type="dxa"/>
          </w:tblCellMar>
        </w:tblPrEx>
        <w:trPr>
          <w:trHeight w:val="972"/>
        </w:trPr>
        <w:tc>
          <w:tcPr>
            <w:tcW w:w="426" w:type="dxa"/>
            <w:tcBorders>
              <w:top w:val="single" w:sz="6" w:space="0" w:color="auto"/>
              <w:left w:val="single" w:sz="6" w:space="0" w:color="auto"/>
              <w:bottom w:val="single" w:sz="6" w:space="0" w:color="auto"/>
              <w:right w:val="single" w:sz="6" w:space="0" w:color="auto"/>
            </w:tcBorders>
          </w:tcPr>
          <w:p w:rsidR="004C19F3" w:rsidRPr="009D789D" w:rsidRDefault="004C19F3">
            <w:pPr>
              <w:autoSpaceDE w:val="0"/>
              <w:autoSpaceDN w:val="0"/>
              <w:adjustRightInd w:val="0"/>
              <w:spacing w:after="0" w:line="240" w:lineRule="auto"/>
              <w:rPr>
                <w:rFonts w:ascii="Calibri" w:hAnsi="Calibri" w:cs="Calibri"/>
                <w:b/>
                <w:bCs/>
                <w:color w:val="000000"/>
                <w:sz w:val="26"/>
                <w:szCs w:val="26"/>
                <w:lang w:val="en-US"/>
              </w:rPr>
            </w:pPr>
            <w:r>
              <w:rPr>
                <w:rFonts w:ascii="Calibri" w:hAnsi="Calibri" w:cs="Calibri"/>
                <w:b/>
                <w:bCs/>
                <w:color w:val="000000"/>
                <w:sz w:val="26"/>
                <w:szCs w:val="26"/>
              </w:rPr>
              <w:t xml:space="preserve">Α/Α </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b/>
                <w:bCs/>
                <w:color w:val="000000"/>
                <w:sz w:val="26"/>
                <w:szCs w:val="26"/>
              </w:rPr>
            </w:pPr>
            <w:r>
              <w:rPr>
                <w:rFonts w:ascii="Calibri" w:hAnsi="Calibri" w:cs="Calibri"/>
                <w:b/>
                <w:bCs/>
                <w:color w:val="000000"/>
                <w:sz w:val="26"/>
                <w:szCs w:val="26"/>
              </w:rPr>
              <w:t>A.M.</w:t>
            </w:r>
          </w:p>
        </w:tc>
        <w:tc>
          <w:tcPr>
            <w:tcW w:w="1559" w:type="dxa"/>
            <w:tcBorders>
              <w:top w:val="single" w:sz="6" w:space="0" w:color="auto"/>
              <w:left w:val="single" w:sz="6" w:space="0" w:color="auto"/>
              <w:bottom w:val="single" w:sz="6" w:space="0" w:color="auto"/>
              <w:right w:val="single" w:sz="6" w:space="0" w:color="auto"/>
            </w:tcBorders>
          </w:tcPr>
          <w:p w:rsidR="004C19F3" w:rsidRPr="009D789D" w:rsidRDefault="004C19F3" w:rsidP="009D789D">
            <w:pPr>
              <w:autoSpaceDE w:val="0"/>
              <w:autoSpaceDN w:val="0"/>
              <w:adjustRightInd w:val="0"/>
              <w:spacing w:after="0" w:line="240" w:lineRule="auto"/>
              <w:rPr>
                <w:rFonts w:ascii="Calibri" w:hAnsi="Calibri" w:cs="Calibri"/>
                <w:b/>
                <w:bCs/>
                <w:color w:val="000000"/>
                <w:sz w:val="26"/>
                <w:szCs w:val="26"/>
                <w:lang w:val="en-US"/>
              </w:rPr>
            </w:pPr>
            <w:r>
              <w:rPr>
                <w:rFonts w:ascii="Calibri" w:hAnsi="Calibri" w:cs="Calibri"/>
                <w:b/>
                <w:bCs/>
                <w:color w:val="000000"/>
                <w:sz w:val="26"/>
                <w:szCs w:val="26"/>
              </w:rPr>
              <w:t>ΑΚ</w:t>
            </w:r>
            <w:r>
              <w:rPr>
                <w:rFonts w:ascii="Calibri" w:hAnsi="Calibri" w:cs="Calibri"/>
                <w:b/>
                <w:bCs/>
                <w:color w:val="000000"/>
                <w:sz w:val="26"/>
                <w:szCs w:val="26"/>
                <w:lang w:val="en-US"/>
              </w:rPr>
              <w:t>.</w:t>
            </w:r>
            <w:r>
              <w:rPr>
                <w:rFonts w:ascii="Calibri" w:hAnsi="Calibri" w:cs="Calibri"/>
                <w:b/>
                <w:bCs/>
                <w:color w:val="000000"/>
                <w:sz w:val="26"/>
                <w:szCs w:val="26"/>
              </w:rPr>
              <w:t xml:space="preserve"> ΥΠΕΥΘΥΝΟΣ </w:t>
            </w:r>
          </w:p>
        </w:tc>
        <w:tc>
          <w:tcPr>
            <w:tcW w:w="1134" w:type="dxa"/>
            <w:tcBorders>
              <w:top w:val="single" w:sz="6" w:space="0" w:color="auto"/>
              <w:left w:val="single" w:sz="6" w:space="0" w:color="auto"/>
              <w:bottom w:val="single" w:sz="6" w:space="0" w:color="auto"/>
              <w:right w:val="single" w:sz="6" w:space="0" w:color="auto"/>
            </w:tcBorders>
          </w:tcPr>
          <w:p w:rsidR="004C19F3" w:rsidRPr="009D789D" w:rsidRDefault="004C19F3" w:rsidP="009D4EC1">
            <w:pPr>
              <w:autoSpaceDE w:val="0"/>
              <w:autoSpaceDN w:val="0"/>
              <w:adjustRightInd w:val="0"/>
              <w:spacing w:after="0" w:line="240" w:lineRule="auto"/>
              <w:rPr>
                <w:rFonts w:ascii="Calibri" w:hAnsi="Calibri" w:cs="Calibri"/>
                <w:b/>
                <w:bCs/>
                <w:color w:val="000000"/>
                <w:sz w:val="26"/>
                <w:szCs w:val="26"/>
                <w:lang w:val="en-US"/>
              </w:rPr>
            </w:pPr>
            <w:r>
              <w:rPr>
                <w:rFonts w:ascii="Calibri" w:hAnsi="Calibri" w:cs="Calibri"/>
                <w:b/>
                <w:bCs/>
                <w:color w:val="000000"/>
                <w:sz w:val="26"/>
                <w:szCs w:val="26"/>
              </w:rPr>
              <w:t>ΕΞ</w:t>
            </w:r>
            <w:r>
              <w:rPr>
                <w:rFonts w:ascii="Calibri" w:hAnsi="Calibri" w:cs="Calibri"/>
                <w:b/>
                <w:bCs/>
                <w:color w:val="000000"/>
                <w:sz w:val="26"/>
                <w:szCs w:val="26"/>
              </w:rPr>
              <w:t>.</w:t>
            </w:r>
            <w:r>
              <w:rPr>
                <w:rFonts w:ascii="Calibri" w:hAnsi="Calibri" w:cs="Calibri"/>
                <w:b/>
                <w:bCs/>
                <w:color w:val="000000"/>
                <w:sz w:val="26"/>
                <w:szCs w:val="26"/>
              </w:rPr>
              <w:t xml:space="preserve"> ΜΕΤ</w:t>
            </w:r>
            <w:r>
              <w:rPr>
                <w:rFonts w:ascii="Calibri" w:hAnsi="Calibri" w:cs="Calibri"/>
                <w:b/>
                <w:bCs/>
                <w:color w:val="000000"/>
                <w:sz w:val="26"/>
                <w:szCs w:val="26"/>
                <w:lang w:val="en-US"/>
              </w:rPr>
              <w:t>/</w:t>
            </w:r>
            <w:r>
              <w:rPr>
                <w:rFonts w:ascii="Calibri" w:hAnsi="Calibri" w:cs="Calibri"/>
                <w:b/>
                <w:bCs/>
                <w:color w:val="000000"/>
                <w:sz w:val="26"/>
                <w:szCs w:val="26"/>
              </w:rPr>
              <w:t xml:space="preserve">ΣΗΣ </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b/>
                <w:bCs/>
                <w:color w:val="000000"/>
                <w:sz w:val="26"/>
                <w:szCs w:val="26"/>
              </w:rPr>
            </w:pPr>
            <w:r>
              <w:rPr>
                <w:rFonts w:ascii="Calibri" w:hAnsi="Calibri" w:cs="Calibri"/>
                <w:b/>
                <w:bCs/>
                <w:color w:val="000000"/>
                <w:sz w:val="26"/>
                <w:szCs w:val="26"/>
              </w:rPr>
              <w:t>ΚΩΔΙΚΟΣ ΙΔΡΥΜΑΤΟΣ ΥΠΟΔΟΧΗΣ</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1111202100024</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ΟΙΚΟΝΟΜΟΥ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Χ</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CZ PRAHA 07</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2</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1111202200093</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ΟΙΚΟΝΟΜΟΥ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Ε</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CZ PRAHA 07</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3</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1111202200027</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ΟΙΚΟΝΟΜΟΥ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Χ</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CZ PRAHA 07</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4</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1111202100017</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ΟΙΚΟΝΟΜΟΥ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Ε</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CZ PRAHA 07</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5</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1111202200152</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ΟΙΚΟΝΟΜΟΥ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Χ,Ε</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CZ PRAHA 07</w:t>
            </w:r>
          </w:p>
        </w:tc>
      </w:tr>
      <w:tr w:rsidR="004C19F3" w:rsidTr="00750D86">
        <w:tblPrEx>
          <w:tblCellMar>
            <w:top w:w="0" w:type="dxa"/>
            <w:bottom w:w="0" w:type="dxa"/>
          </w:tblCellMar>
        </w:tblPrEx>
        <w:trPr>
          <w:trHeight w:val="358"/>
        </w:trPr>
        <w:tc>
          <w:tcPr>
            <w:tcW w:w="426"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6</w:t>
            </w:r>
          </w:p>
        </w:tc>
        <w:tc>
          <w:tcPr>
            <w:tcW w:w="1985"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1111202000142</w:t>
            </w:r>
          </w:p>
        </w:tc>
        <w:tc>
          <w:tcPr>
            <w:tcW w:w="155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ΕΥΘΥΜΙΑΔΟΥ</w:t>
            </w:r>
          </w:p>
        </w:tc>
        <w:tc>
          <w:tcPr>
            <w:tcW w:w="1134"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Ε</w:t>
            </w:r>
          </w:p>
        </w:tc>
        <w:tc>
          <w:tcPr>
            <w:tcW w:w="2979" w:type="dxa"/>
            <w:tcBorders>
              <w:top w:val="single" w:sz="6" w:space="0" w:color="auto"/>
              <w:left w:val="single" w:sz="6" w:space="0" w:color="auto"/>
              <w:bottom w:val="single" w:sz="6" w:space="0" w:color="auto"/>
              <w:right w:val="single" w:sz="6" w:space="0" w:color="auto"/>
            </w:tcBorders>
          </w:tcPr>
          <w:p w:rsidR="004C19F3" w:rsidRDefault="004C19F3">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I FIRENZE 01</w:t>
            </w:r>
          </w:p>
        </w:tc>
      </w:tr>
    </w:tbl>
    <w:p w:rsidR="00B563CD" w:rsidRDefault="00B563CD"/>
    <w:p w:rsidR="00B563CD" w:rsidRPr="00B563CD" w:rsidRDefault="00B563CD" w:rsidP="00B563CD">
      <w:pPr>
        <w:pStyle w:val="Web"/>
        <w:shd w:val="clear" w:color="auto" w:fill="FFFFFF"/>
        <w:spacing w:line="360" w:lineRule="auto"/>
        <w:jc w:val="both"/>
        <w:rPr>
          <w:rFonts w:ascii="Katsoulidis" w:hAnsi="Katsoulidis" w:cs="Tahoma"/>
          <w:color w:val="414042"/>
        </w:rPr>
      </w:pPr>
      <w:r w:rsidRPr="00B563CD">
        <w:rPr>
          <w:rFonts w:ascii="Katsoulidis" w:hAnsi="Katsoulidis" w:cs="Tahoma"/>
          <w:i/>
          <w:iCs/>
          <w:color w:val="414042"/>
        </w:rPr>
        <w:t>"Οι επιλεγμένοι φοιτητές θα ενημερωθούν για τη διαδικασία την οποία πρέπει να ακολουθήσουν για τη συμμετοχή/εγγραφή στο πρόγραμμα, από το Τμήμα Ευρωπαϊκών και Διεθνών Σχέσεων (ΤΕΔΣ) του ΕΚΠΑ, </w:t>
      </w:r>
      <w:r w:rsidRPr="00B563CD">
        <w:rPr>
          <w:rFonts w:ascii="Katsoulidis" w:hAnsi="Katsoulidis" w:cs="Tahoma"/>
          <w:b/>
          <w:bCs/>
          <w:i/>
          <w:iCs/>
          <w:color w:val="414042"/>
        </w:rPr>
        <w:t xml:space="preserve">μέσω αποστολής </w:t>
      </w:r>
      <w:proofErr w:type="spellStart"/>
      <w:r w:rsidRPr="00B563CD">
        <w:rPr>
          <w:rFonts w:ascii="Katsoulidis" w:hAnsi="Katsoulidis" w:cs="Tahoma"/>
          <w:b/>
          <w:bCs/>
          <w:i/>
          <w:iCs/>
          <w:color w:val="414042"/>
        </w:rPr>
        <w:t>email</w:t>
      </w:r>
      <w:proofErr w:type="spellEnd"/>
      <w:r w:rsidRPr="00B563CD">
        <w:rPr>
          <w:rFonts w:ascii="Katsoulidis" w:hAnsi="Katsoulidis" w:cs="Tahoma"/>
          <w:b/>
          <w:bCs/>
          <w:i/>
          <w:iCs/>
          <w:color w:val="414042"/>
        </w:rPr>
        <w:t> </w:t>
      </w:r>
      <w:r w:rsidRPr="00B563CD">
        <w:rPr>
          <w:rFonts w:ascii="Katsoulidis" w:hAnsi="Katsoulidis" w:cs="Tahoma"/>
          <w:i/>
          <w:iCs/>
          <w:color w:val="414042"/>
        </w:rPr>
        <w:t>τις επόμενες ημέρες.</w:t>
      </w:r>
      <w:r w:rsidRPr="00B563CD">
        <w:rPr>
          <w:rFonts w:ascii="Katsoulidis" w:hAnsi="Katsoulidis" w:cs="Tahoma"/>
          <w:b/>
          <w:bCs/>
          <w:i/>
          <w:iCs/>
          <w:color w:val="414042"/>
        </w:rPr>
        <w:t> </w:t>
      </w:r>
      <w:r w:rsidRPr="00B563CD">
        <w:rPr>
          <w:rFonts w:ascii="Katsoulidis" w:hAnsi="Katsoulidis" w:cs="Tahoma"/>
          <w:i/>
          <w:iCs/>
          <w:color w:val="414042"/>
        </w:rPr>
        <w:t xml:space="preserve">Παρακαλούνται λοιπόν να ελέγχουν συχνά το </w:t>
      </w:r>
      <w:proofErr w:type="spellStart"/>
      <w:r w:rsidRPr="00B563CD">
        <w:rPr>
          <w:rFonts w:ascii="Katsoulidis" w:hAnsi="Katsoulidis" w:cs="Tahoma"/>
          <w:i/>
          <w:iCs/>
          <w:color w:val="414042"/>
        </w:rPr>
        <w:t>email</w:t>
      </w:r>
      <w:proofErr w:type="spellEnd"/>
      <w:r w:rsidRPr="00B563CD">
        <w:rPr>
          <w:rFonts w:ascii="Katsoulidis" w:hAnsi="Katsoulidis" w:cs="Tahoma"/>
          <w:i/>
          <w:iCs/>
          <w:color w:val="414042"/>
        </w:rPr>
        <w:t xml:space="preserve"> τους, τόσο τον φάκελο εισερχομένων όσο και τα </w:t>
      </w:r>
      <w:proofErr w:type="spellStart"/>
      <w:r w:rsidRPr="00B563CD">
        <w:rPr>
          <w:rFonts w:ascii="Katsoulidis" w:hAnsi="Katsoulidis" w:cs="Tahoma"/>
          <w:i/>
          <w:iCs/>
          <w:color w:val="414042"/>
        </w:rPr>
        <w:t>spam</w:t>
      </w:r>
      <w:proofErr w:type="spellEnd"/>
      <w:r w:rsidRPr="00B563CD">
        <w:rPr>
          <w:rFonts w:ascii="Katsoulidis" w:hAnsi="Katsoulidis" w:cs="Tahoma"/>
          <w:i/>
          <w:iCs/>
          <w:color w:val="414042"/>
        </w:rPr>
        <w:t>/</w:t>
      </w:r>
      <w:proofErr w:type="spellStart"/>
      <w:r w:rsidRPr="00B563CD">
        <w:rPr>
          <w:rFonts w:ascii="Katsoulidis" w:hAnsi="Katsoulidis" w:cs="Tahoma"/>
          <w:i/>
          <w:iCs/>
          <w:color w:val="414042"/>
        </w:rPr>
        <w:t>junk</w:t>
      </w:r>
      <w:proofErr w:type="spellEnd"/>
      <w:r w:rsidRPr="00B563CD">
        <w:rPr>
          <w:rFonts w:ascii="Katsoulidis" w:hAnsi="Katsoulidis" w:cs="Tahoma"/>
          <w:i/>
          <w:iCs/>
          <w:color w:val="414042"/>
        </w:rPr>
        <w:t>. </w:t>
      </w:r>
      <w:bookmarkStart w:id="0" w:name="_GoBack"/>
      <w:bookmarkEnd w:id="0"/>
    </w:p>
    <w:p w:rsidR="00B563CD" w:rsidRPr="00B563CD" w:rsidRDefault="00B563CD" w:rsidP="00B563CD">
      <w:pPr>
        <w:pStyle w:val="Web"/>
        <w:shd w:val="clear" w:color="auto" w:fill="FFFFFF"/>
        <w:spacing w:line="360" w:lineRule="auto"/>
        <w:jc w:val="both"/>
        <w:rPr>
          <w:rFonts w:ascii="Katsoulidis" w:hAnsi="Katsoulidis" w:cs="Tahoma"/>
          <w:color w:val="414042"/>
        </w:rPr>
      </w:pPr>
      <w:r w:rsidRPr="00B563CD">
        <w:rPr>
          <w:rFonts w:ascii="Katsoulidis" w:hAnsi="Katsoulidis" w:cs="Tahoma"/>
          <w:i/>
          <w:iCs/>
          <w:color w:val="414042"/>
        </w:rPr>
        <w:t xml:space="preserve">Ειδικά οι φοιτητές που έχουν επιλεγεί για πανεπιστήμια με πρώτη γλώσσα διδασκαλίας τη γλώσσα της χώρας του πανεπιστημίου και δεύτερη γλώσσα τα αγγλικά, και οι οποίοι δεν γνωρίζουν την πρώτη γλώσσα διδασκαλίας της χώρας, θα πρέπει να ερευνήσουν από τώρα τα μαθήματα που προσφέρονται στο πανεπιστήμιο υποδοχής, και σε ποια γλώσσα, έτσι ώστε να μάθουν εγκαίρως αν θα μπορέσουν να συγκεντρώσουν μαθήματα που να αντιστοιχούν σε περίπου 30 </w:t>
      </w:r>
      <w:proofErr w:type="spellStart"/>
      <w:r w:rsidRPr="00B563CD">
        <w:rPr>
          <w:rFonts w:ascii="Katsoulidis" w:hAnsi="Katsoulidis" w:cs="Tahoma"/>
          <w:i/>
          <w:iCs/>
          <w:color w:val="414042"/>
        </w:rPr>
        <w:t>ects</w:t>
      </w:r>
      <w:proofErr w:type="spellEnd"/>
      <w:r w:rsidRPr="00B563CD">
        <w:rPr>
          <w:rFonts w:ascii="Katsoulidis" w:hAnsi="Katsoulidis" w:cs="Tahoma"/>
          <w:i/>
          <w:iCs/>
          <w:color w:val="414042"/>
        </w:rPr>
        <w:t xml:space="preserve"> </w:t>
      </w:r>
      <w:proofErr w:type="spellStart"/>
      <w:r w:rsidRPr="00B563CD">
        <w:rPr>
          <w:rFonts w:ascii="Katsoulidis" w:hAnsi="Katsoulidis" w:cs="Tahoma"/>
          <w:i/>
          <w:iCs/>
          <w:color w:val="414042"/>
        </w:rPr>
        <w:t>credits</w:t>
      </w:r>
      <w:proofErr w:type="spellEnd"/>
      <w:r w:rsidRPr="00B563CD">
        <w:rPr>
          <w:rFonts w:ascii="Katsoulidis" w:hAnsi="Katsoulidis" w:cs="Tahoma"/>
          <w:i/>
          <w:iCs/>
          <w:color w:val="414042"/>
        </w:rPr>
        <w:t>/εξάμηνο. Σε περίπτωση που στο συγκεκριμένο πανεπιστήμιο δεν μπορούν να συγκεντρώσουν τα απαιτούμενα μαθήματα, θα πρέπει σε συνεργασία με τους ακαδημαϊκούς υπεύθυνους του ΕΚΠΑ, να εξεταστεί άμεσα το ενδεχόμενο επιλογής τους για άλλο πανεπιστήμιο υποδοχής.</w:t>
      </w:r>
    </w:p>
    <w:p w:rsidR="00B563CD" w:rsidRPr="00B563CD" w:rsidRDefault="00B563CD" w:rsidP="00B563CD">
      <w:pPr>
        <w:pStyle w:val="Web"/>
        <w:shd w:val="clear" w:color="auto" w:fill="FFFFFF"/>
        <w:spacing w:line="360" w:lineRule="auto"/>
        <w:jc w:val="both"/>
        <w:rPr>
          <w:rFonts w:ascii="Katsoulidis" w:hAnsi="Katsoulidis" w:cs="Tahoma"/>
          <w:color w:val="414042"/>
        </w:rPr>
      </w:pPr>
      <w:r w:rsidRPr="00B563CD">
        <w:rPr>
          <w:rFonts w:ascii="Katsoulidis" w:hAnsi="Katsoulidis" w:cs="Tahoma"/>
          <w:i/>
          <w:iCs/>
          <w:color w:val="414042"/>
        </w:rPr>
        <w:t>Εν τω μεταξύ, μπορούν να συμβουλεύονται τις πληροφορίες για το πρόγραμμα στη σελίδα του ΤΕΔΣ </w:t>
      </w:r>
      <w:hyperlink r:id="rId7" w:tgtFrame="_blank" w:tooltip="Αυτή η εξωτερική σύνδεση θα ανοίξει σε ένα νέο παράθυρο" w:history="1">
        <w:r w:rsidRPr="00B563CD">
          <w:rPr>
            <w:rStyle w:val="-"/>
            <w:rFonts w:ascii="Katsoulidis" w:hAnsi="Katsoulidis" w:cs="Tahoma"/>
            <w:i/>
            <w:iCs/>
            <w:color w:val="0071B0"/>
            <w:u w:val="none"/>
          </w:rPr>
          <w:t>http://www.interel.uoa.gr/erasmus/sm.html</w:t>
        </w:r>
      </w:hyperlink>
      <w:r w:rsidRPr="00B563CD">
        <w:rPr>
          <w:rFonts w:ascii="Katsoulidis" w:hAnsi="Katsoulidis" w:cs="Tahoma"/>
          <w:i/>
          <w:iCs/>
          <w:color w:val="414042"/>
        </w:rPr>
        <w:t>.</w:t>
      </w:r>
    </w:p>
    <w:sectPr w:rsidR="00B563CD" w:rsidRPr="00B563CD">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67" w:rsidRDefault="00BC3567" w:rsidP="00B7528A">
      <w:pPr>
        <w:spacing w:after="0" w:line="240" w:lineRule="auto"/>
      </w:pPr>
      <w:r>
        <w:separator/>
      </w:r>
    </w:p>
  </w:endnote>
  <w:endnote w:type="continuationSeparator" w:id="0">
    <w:p w:rsidR="00BC3567" w:rsidRDefault="00BC3567" w:rsidP="00B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Katsoulidis">
    <w:panose1 w:val="00000000000000000000"/>
    <w:charset w:val="00"/>
    <w:family w:val="modern"/>
    <w:notTrueType/>
    <w:pitch w:val="variable"/>
    <w:sig w:usb0="A00000AF" w:usb1="4000204A" w:usb2="00000000" w:usb3="00000000" w:csb0="0000009B"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67" w:rsidRDefault="00BC3567" w:rsidP="00B7528A">
      <w:pPr>
        <w:spacing w:after="0" w:line="240" w:lineRule="auto"/>
      </w:pPr>
      <w:r>
        <w:separator/>
      </w:r>
    </w:p>
  </w:footnote>
  <w:footnote w:type="continuationSeparator" w:id="0">
    <w:p w:rsidR="00BC3567" w:rsidRDefault="00BC3567" w:rsidP="00B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8A" w:rsidRPr="00B7528A" w:rsidRDefault="00B7528A">
    <w:pPr>
      <w:pStyle w:val="a3"/>
    </w:pPr>
    <w:r>
      <w:t xml:space="preserve">ΠΙΝΑΚΑΣ ΕΠΙΛΟΓΗΣ ΦΟΙΤΗΤΩΝ ΓΙΑ ΜΕΤΑΚΙΝΗΣΗ ΜΕ ΠΡΟΓΡΑΜΜΑ </w:t>
    </w:r>
    <w:r>
      <w:rPr>
        <w:lang w:val="en-US"/>
      </w:rPr>
      <w:t>ERASMUS</w:t>
    </w:r>
    <w:r w:rsidRPr="00B7528A">
      <w:t xml:space="preserve"> + </w:t>
    </w:r>
    <w:r>
      <w:t xml:space="preserve">ΑΚΑΔΗΜΑΪΚΟΥ ΕΤΟΥΣ 2024-25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D"/>
    <w:rsid w:val="004C19F3"/>
    <w:rsid w:val="00750D86"/>
    <w:rsid w:val="00797B8C"/>
    <w:rsid w:val="009D4EC1"/>
    <w:rsid w:val="009D789D"/>
    <w:rsid w:val="00B563CD"/>
    <w:rsid w:val="00B7528A"/>
    <w:rsid w:val="00BC35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63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563CD"/>
    <w:rPr>
      <w:color w:val="0000FF"/>
      <w:u w:val="single"/>
    </w:rPr>
  </w:style>
  <w:style w:type="paragraph" w:styleId="a3">
    <w:name w:val="header"/>
    <w:basedOn w:val="a"/>
    <w:link w:val="Char"/>
    <w:uiPriority w:val="99"/>
    <w:unhideWhenUsed/>
    <w:rsid w:val="00B7528A"/>
    <w:pPr>
      <w:tabs>
        <w:tab w:val="center" w:pos="4153"/>
        <w:tab w:val="right" w:pos="8306"/>
      </w:tabs>
      <w:spacing w:after="0" w:line="240" w:lineRule="auto"/>
    </w:pPr>
  </w:style>
  <w:style w:type="character" w:customStyle="1" w:styleId="Char">
    <w:name w:val="Κεφαλίδα Char"/>
    <w:basedOn w:val="a0"/>
    <w:link w:val="a3"/>
    <w:uiPriority w:val="99"/>
    <w:rsid w:val="00B7528A"/>
  </w:style>
  <w:style w:type="paragraph" w:styleId="a4">
    <w:name w:val="footer"/>
    <w:basedOn w:val="a"/>
    <w:link w:val="Char0"/>
    <w:uiPriority w:val="99"/>
    <w:unhideWhenUsed/>
    <w:rsid w:val="00B7528A"/>
    <w:pPr>
      <w:tabs>
        <w:tab w:val="center" w:pos="4153"/>
        <w:tab w:val="right" w:pos="8306"/>
      </w:tabs>
      <w:spacing w:after="0" w:line="240" w:lineRule="auto"/>
    </w:pPr>
  </w:style>
  <w:style w:type="character" w:customStyle="1" w:styleId="Char0">
    <w:name w:val="Υποσέλιδο Char"/>
    <w:basedOn w:val="a0"/>
    <w:link w:val="a4"/>
    <w:uiPriority w:val="99"/>
    <w:rsid w:val="00B75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63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563CD"/>
    <w:rPr>
      <w:color w:val="0000FF"/>
      <w:u w:val="single"/>
    </w:rPr>
  </w:style>
  <w:style w:type="paragraph" w:styleId="a3">
    <w:name w:val="header"/>
    <w:basedOn w:val="a"/>
    <w:link w:val="Char"/>
    <w:uiPriority w:val="99"/>
    <w:unhideWhenUsed/>
    <w:rsid w:val="00B7528A"/>
    <w:pPr>
      <w:tabs>
        <w:tab w:val="center" w:pos="4153"/>
        <w:tab w:val="right" w:pos="8306"/>
      </w:tabs>
      <w:spacing w:after="0" w:line="240" w:lineRule="auto"/>
    </w:pPr>
  </w:style>
  <w:style w:type="character" w:customStyle="1" w:styleId="Char">
    <w:name w:val="Κεφαλίδα Char"/>
    <w:basedOn w:val="a0"/>
    <w:link w:val="a3"/>
    <w:uiPriority w:val="99"/>
    <w:rsid w:val="00B7528A"/>
  </w:style>
  <w:style w:type="paragraph" w:styleId="a4">
    <w:name w:val="footer"/>
    <w:basedOn w:val="a"/>
    <w:link w:val="Char0"/>
    <w:uiPriority w:val="99"/>
    <w:unhideWhenUsed/>
    <w:rsid w:val="00B7528A"/>
    <w:pPr>
      <w:tabs>
        <w:tab w:val="center" w:pos="4153"/>
        <w:tab w:val="right" w:pos="8306"/>
      </w:tabs>
      <w:spacing w:after="0" w:line="240" w:lineRule="auto"/>
    </w:pPr>
  </w:style>
  <w:style w:type="character" w:customStyle="1" w:styleId="Char0">
    <w:name w:val="Υποσέλιδο Char"/>
    <w:basedOn w:val="a0"/>
    <w:link w:val="a4"/>
    <w:uiPriority w:val="99"/>
    <w:rsid w:val="00B7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el.uoa.gr/erasmus/sm.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1372</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melina</cp:lastModifiedBy>
  <cp:revision>7</cp:revision>
  <dcterms:created xsi:type="dcterms:W3CDTF">2024-03-28T10:34:00Z</dcterms:created>
  <dcterms:modified xsi:type="dcterms:W3CDTF">2024-03-28T10:39:00Z</dcterms:modified>
</cp:coreProperties>
</file>