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FE9" w:rsidRPr="00FF5FE9" w:rsidRDefault="00FF5FE9" w:rsidP="00FF5FE9">
      <w:pPr>
        <w:spacing w:after="0" w:line="240" w:lineRule="auto"/>
        <w:jc w:val="center"/>
        <w:rPr>
          <w:rFonts w:ascii="Katsoulidis" w:eastAsia="Times New Roman" w:hAnsi="Katsoulidis" w:cs="Times New Roman"/>
          <w:b/>
          <w:sz w:val="28"/>
          <w:szCs w:val="28"/>
          <w:lang w:eastAsia="el-GR"/>
        </w:rPr>
      </w:pP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r w:rsidRPr="00FF5FE9">
        <w:rPr>
          <w:rFonts w:ascii="Katsoulidis" w:eastAsia="Times New Roman" w:hAnsi="Katsoulidis" w:cs="Times New Roman"/>
          <w:b/>
          <w:sz w:val="28"/>
          <w:szCs w:val="28"/>
          <w:lang w:eastAsia="el-GR"/>
        </w:rPr>
        <w:softHyphen/>
      </w:r>
    </w:p>
    <w:tbl>
      <w:tblPr>
        <w:tblpPr w:leftFromText="180" w:rightFromText="180" w:vertAnchor="text" w:tblpY="1"/>
        <w:tblOverlap w:val="never"/>
        <w:tblW w:w="8748" w:type="dxa"/>
        <w:tblLayout w:type="fixed"/>
        <w:tblLook w:val="01E0" w:firstRow="1" w:lastRow="1" w:firstColumn="1" w:lastColumn="1" w:noHBand="0" w:noVBand="0"/>
      </w:tblPr>
      <w:tblGrid>
        <w:gridCol w:w="8748"/>
      </w:tblGrid>
      <w:tr w:rsidR="00FF5FE9" w:rsidRPr="00FF5FE9" w:rsidTr="00337E21">
        <w:trPr>
          <w:trHeight w:val="1258"/>
        </w:trPr>
        <w:tc>
          <w:tcPr>
            <w:tcW w:w="8512" w:type="dxa"/>
          </w:tcPr>
          <w:p w:rsidR="00FF5FE9" w:rsidRPr="00FF5FE9" w:rsidRDefault="00FF5FE9" w:rsidP="00FF5FE9">
            <w:pPr>
              <w:spacing w:after="0" w:line="240" w:lineRule="auto"/>
              <w:ind w:right="-91"/>
              <w:rPr>
                <w:rFonts w:ascii="Times New Roman" w:eastAsia="Calibri" w:hAnsi="Times New Roman" w:cs="Times New Roman"/>
                <w:bCs/>
                <w:spacing w:val="8"/>
                <w:sz w:val="20"/>
                <w:szCs w:val="20"/>
                <w:lang w:eastAsia="el-GR"/>
              </w:rPr>
            </w:pPr>
            <w:r w:rsidRPr="00FF5FE9">
              <w:rPr>
                <w:rFonts w:ascii="Times New Roman" w:eastAsia="Calibri" w:hAnsi="Times New Roman" w:cs="Times New Roman"/>
                <w:bCs/>
                <w:noProof/>
                <w:spacing w:val="8"/>
                <w:sz w:val="20"/>
                <w:szCs w:val="20"/>
                <w:lang w:eastAsia="el-GR"/>
              </w:rPr>
              <w:drawing>
                <wp:inline distT="0" distB="0" distL="0" distR="0" wp14:anchorId="537B085B" wp14:editId="31FC6EA4">
                  <wp:extent cx="3057525" cy="89535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srcRect/>
                          <a:stretch>
                            <a:fillRect/>
                          </a:stretch>
                        </pic:blipFill>
                        <pic:spPr bwMode="auto">
                          <a:xfrm>
                            <a:off x="0" y="0"/>
                            <a:ext cx="3057525" cy="895350"/>
                          </a:xfrm>
                          <a:prstGeom prst="rect">
                            <a:avLst/>
                          </a:prstGeom>
                          <a:noFill/>
                          <a:ln w="9525">
                            <a:noFill/>
                            <a:miter lim="800000"/>
                            <a:headEnd/>
                            <a:tailEnd/>
                          </a:ln>
                        </pic:spPr>
                      </pic:pic>
                    </a:graphicData>
                  </a:graphic>
                </wp:inline>
              </w:drawing>
            </w:r>
          </w:p>
          <w:p w:rsidR="00FF5FE9" w:rsidRPr="00FF5FE9" w:rsidRDefault="00FF5FE9" w:rsidP="00FF5FE9">
            <w:pPr>
              <w:keepNext/>
              <w:spacing w:after="0" w:line="240" w:lineRule="auto"/>
              <w:ind w:right="-91"/>
              <w:outlineLvl w:val="1"/>
              <w:rPr>
                <w:rFonts w:ascii="Katsoulidis" w:eastAsia="Times New Roman" w:hAnsi="Katsoulidis" w:cs="Times New Roman"/>
                <w:b/>
                <w:i/>
                <w:sz w:val="20"/>
                <w:szCs w:val="28"/>
                <w:lang w:eastAsia="el-GR"/>
              </w:rPr>
            </w:pPr>
          </w:p>
        </w:tc>
      </w:tr>
      <w:tr w:rsidR="00FF5FE9" w:rsidRPr="004E628D" w:rsidTr="00337E21">
        <w:tc>
          <w:tcPr>
            <w:tcW w:w="8512" w:type="dxa"/>
          </w:tcPr>
          <w:p w:rsidR="00FF5FE9" w:rsidRPr="00FF5FE9" w:rsidRDefault="00FF5FE9" w:rsidP="00FF5FE9">
            <w:pPr>
              <w:spacing w:after="0" w:line="240" w:lineRule="auto"/>
              <w:ind w:left="709"/>
              <w:rPr>
                <w:rFonts w:ascii="Katsoulidis" w:eastAsia="Times New Roman" w:hAnsi="Katsoulidis" w:cs="Times New Roman"/>
                <w:b/>
                <w:caps/>
                <w:w w:val="96"/>
                <w:sz w:val="20"/>
                <w:szCs w:val="24"/>
                <w:lang w:eastAsia="el-GR"/>
              </w:rPr>
            </w:pPr>
            <w:r w:rsidRPr="00FF5FE9">
              <w:rPr>
                <w:rFonts w:ascii="Katsoulidis" w:eastAsia="Times New Roman" w:hAnsi="Katsoulidis" w:cs="Times New Roman"/>
                <w:b/>
                <w:w w:val="96"/>
                <w:sz w:val="20"/>
                <w:szCs w:val="24"/>
                <w:lang w:eastAsia="el-GR"/>
              </w:rPr>
              <w:t>ΣΧΟΛΗ ΘΕΤΙΚΩΝ ΕΠΙΣΤΗΜΩΝ</w:t>
            </w:r>
          </w:p>
          <w:p w:rsidR="00FF5FE9" w:rsidRPr="00FF5FE9" w:rsidRDefault="00FF5FE9" w:rsidP="00FF5FE9">
            <w:pPr>
              <w:spacing w:after="0" w:line="240" w:lineRule="auto"/>
              <w:ind w:left="709"/>
              <w:rPr>
                <w:rFonts w:ascii="Katsoulidis" w:eastAsia="Times New Roman" w:hAnsi="Katsoulidis" w:cs="Times New Roman"/>
                <w:b/>
                <w:caps/>
                <w:w w:val="96"/>
                <w:sz w:val="20"/>
                <w:szCs w:val="24"/>
                <w:lang w:eastAsia="el-GR"/>
              </w:rPr>
            </w:pPr>
            <w:r w:rsidRPr="00FF5FE9">
              <w:rPr>
                <w:rFonts w:ascii="Katsoulidis" w:eastAsia="Times New Roman" w:hAnsi="Katsoulidis" w:cs="Times New Roman"/>
                <w:b/>
                <w:caps/>
                <w:w w:val="96"/>
                <w:sz w:val="20"/>
                <w:lang w:eastAsia="el-GR"/>
              </w:rPr>
              <w:t>ΤΜΗΜΑ ΧΗΜΕΙΑΣ</w:t>
            </w:r>
          </w:p>
          <w:p w:rsidR="00FF5FE9" w:rsidRPr="00FF5FE9" w:rsidRDefault="00FF5FE9" w:rsidP="00FF5FE9">
            <w:pPr>
              <w:spacing w:after="0" w:line="240" w:lineRule="auto"/>
              <w:ind w:left="709"/>
              <w:rPr>
                <w:rFonts w:ascii="Katsoulidis" w:eastAsia="Times New Roman" w:hAnsi="Katsoulidis" w:cs="Times New Roman"/>
                <w:b/>
                <w:caps/>
                <w:w w:val="96"/>
                <w:sz w:val="20"/>
                <w:szCs w:val="24"/>
                <w:lang w:eastAsia="el-GR"/>
              </w:rPr>
            </w:pPr>
            <w:r w:rsidRPr="00FF5FE9">
              <w:rPr>
                <w:rFonts w:ascii="Katsoulidis" w:eastAsia="Times New Roman" w:hAnsi="Katsoulidis" w:cs="Times New Roman"/>
                <w:b/>
                <w:caps/>
                <w:w w:val="96"/>
                <w:sz w:val="20"/>
                <w:lang w:eastAsia="el-GR"/>
              </w:rPr>
              <w:t>ΓΡΑΜΜΑΤΕΙΑ</w:t>
            </w:r>
          </w:p>
          <w:p w:rsidR="00FF5FE9" w:rsidRPr="00FF5FE9" w:rsidRDefault="00FF5FE9" w:rsidP="00FF5FE9">
            <w:pPr>
              <w:spacing w:after="0" w:line="240" w:lineRule="auto"/>
              <w:ind w:left="709"/>
              <w:rPr>
                <w:rFonts w:ascii="Katsoulidis" w:eastAsia="Times New Roman" w:hAnsi="Katsoulidis" w:cs="Times New Roman"/>
                <w:w w:val="96"/>
                <w:sz w:val="18"/>
                <w:szCs w:val="24"/>
                <w:lang w:eastAsia="el-GR"/>
              </w:rPr>
            </w:pPr>
            <w:r w:rsidRPr="00FF5FE9">
              <w:rPr>
                <w:rFonts w:ascii="Katsoulidis" w:eastAsia="Times New Roman" w:hAnsi="Katsoulidis" w:cs="Times New Roman"/>
                <w:w w:val="96"/>
                <w:sz w:val="18"/>
                <w:szCs w:val="24"/>
                <w:lang w:eastAsia="el-GR"/>
              </w:rPr>
              <w:t>Πληροφορίες:</w:t>
            </w:r>
            <w:r w:rsidRPr="00FF5FE9">
              <w:rPr>
                <w:rFonts w:ascii="Katsoulidis" w:eastAsia="Times New Roman" w:hAnsi="Katsoulidis" w:cs="Times New Roman" w:hint="eastAsia"/>
                <w:w w:val="96"/>
                <w:sz w:val="18"/>
                <w:szCs w:val="24"/>
                <w:lang w:eastAsia="el-GR"/>
              </w:rPr>
              <w:t xml:space="preserve"> Σ.</w:t>
            </w:r>
            <w:r w:rsidRPr="00FF5FE9">
              <w:rPr>
                <w:rFonts w:ascii="Katsoulidis" w:eastAsia="Times New Roman" w:hAnsi="Katsoulidis" w:cs="Times New Roman"/>
                <w:w w:val="96"/>
                <w:sz w:val="18"/>
                <w:szCs w:val="24"/>
                <w:lang w:eastAsia="el-GR"/>
              </w:rPr>
              <w:t xml:space="preserve"> Οικονόμου / Ε. </w:t>
            </w:r>
            <w:proofErr w:type="spellStart"/>
            <w:r w:rsidRPr="00FF5FE9">
              <w:rPr>
                <w:rFonts w:ascii="Katsoulidis" w:eastAsia="Times New Roman" w:hAnsi="Katsoulidis" w:cs="Times New Roman"/>
                <w:w w:val="96"/>
                <w:sz w:val="18"/>
                <w:szCs w:val="24"/>
                <w:lang w:eastAsia="el-GR"/>
              </w:rPr>
              <w:t>Σπεντζάρη</w:t>
            </w:r>
            <w:proofErr w:type="spellEnd"/>
          </w:p>
          <w:p w:rsidR="00FF5FE9" w:rsidRPr="00FF5FE9" w:rsidRDefault="00FF5FE9" w:rsidP="00FF5FE9">
            <w:pPr>
              <w:spacing w:after="0" w:line="240" w:lineRule="auto"/>
              <w:ind w:left="709"/>
              <w:rPr>
                <w:rFonts w:ascii="Katsoulidis" w:eastAsia="Times New Roman" w:hAnsi="Katsoulidis" w:cs="Times New Roman"/>
                <w:w w:val="96"/>
                <w:sz w:val="18"/>
                <w:szCs w:val="24"/>
                <w:lang w:val="de-DE" w:eastAsia="el-GR"/>
              </w:rPr>
            </w:pPr>
            <w:r w:rsidRPr="00FF5FE9">
              <w:rPr>
                <w:rFonts w:ascii="Katsoulidis" w:eastAsia="Times New Roman" w:hAnsi="Katsoulidis" w:cs="Times New Roman"/>
                <w:w w:val="96"/>
                <w:sz w:val="18"/>
                <w:szCs w:val="24"/>
                <w:lang w:eastAsia="el-GR"/>
              </w:rPr>
              <w:t>Τηλέφωνο</w:t>
            </w:r>
            <w:r w:rsidRPr="00FF5FE9">
              <w:rPr>
                <w:rFonts w:ascii="Katsoulidis" w:eastAsia="Times New Roman" w:hAnsi="Katsoulidis" w:cs="Times New Roman"/>
                <w:w w:val="96"/>
                <w:sz w:val="18"/>
                <w:szCs w:val="24"/>
                <w:lang w:val="de-DE" w:eastAsia="el-GR"/>
              </w:rPr>
              <w:t>: 210 727 4386/210 727 4098</w:t>
            </w:r>
          </w:p>
          <w:p w:rsidR="00FF5FE9" w:rsidRPr="00FF5FE9" w:rsidRDefault="00FF5FE9" w:rsidP="00FF5FE9">
            <w:pPr>
              <w:spacing w:after="0" w:line="240" w:lineRule="auto"/>
              <w:ind w:left="709"/>
              <w:rPr>
                <w:rFonts w:ascii="Katsoulidis" w:eastAsia="Times New Roman" w:hAnsi="Katsoulidis" w:cs="Times New Roman"/>
                <w:sz w:val="20"/>
                <w:szCs w:val="24"/>
                <w:lang w:val="de-DE" w:eastAsia="el-GR"/>
              </w:rPr>
            </w:pPr>
            <w:proofErr w:type="spellStart"/>
            <w:r w:rsidRPr="00FF5FE9">
              <w:rPr>
                <w:rFonts w:ascii="Katsoulidis" w:eastAsia="Times New Roman" w:hAnsi="Katsoulidis" w:cs="Times New Roman"/>
                <w:w w:val="96"/>
                <w:sz w:val="18"/>
                <w:szCs w:val="24"/>
                <w:lang w:val="de-DE" w:eastAsia="el-GR"/>
              </w:rPr>
              <w:t>e-mail</w:t>
            </w:r>
            <w:proofErr w:type="spellEnd"/>
            <w:r w:rsidRPr="00FF5FE9">
              <w:rPr>
                <w:rFonts w:ascii="Katsoulidis" w:eastAsia="Times New Roman" w:hAnsi="Katsoulidis" w:cs="Times New Roman"/>
                <w:w w:val="96"/>
                <w:sz w:val="18"/>
                <w:szCs w:val="24"/>
                <w:lang w:val="de-DE" w:eastAsia="el-GR"/>
              </w:rPr>
              <w:t>: secr@chem.uoa.gr</w:t>
            </w:r>
          </w:p>
        </w:tc>
      </w:tr>
    </w:tbl>
    <w:p w:rsidR="00FF5FE9" w:rsidRDefault="00FF5FE9" w:rsidP="00FF5FE9">
      <w:pPr>
        <w:spacing w:before="120" w:after="0" w:line="240" w:lineRule="auto"/>
        <w:ind w:firstLine="567"/>
        <w:jc w:val="center"/>
        <w:rPr>
          <w:rFonts w:ascii="Katsoulidis" w:eastAsia="Times New Roman" w:hAnsi="Katsoulidis" w:cs="Times New Roman"/>
          <w:b/>
          <w:color w:val="0070C0"/>
          <w:sz w:val="28"/>
          <w:szCs w:val="28"/>
          <w:lang w:eastAsia="el-GR"/>
        </w:rPr>
      </w:pPr>
      <w:r w:rsidRPr="00FF5FE9">
        <w:rPr>
          <w:rFonts w:ascii="Katsoulidis" w:eastAsia="Times New Roman" w:hAnsi="Katsoulidis" w:cs="Times New Roman"/>
          <w:color w:val="0070C0"/>
          <w:sz w:val="28"/>
          <w:szCs w:val="28"/>
          <w:lang w:eastAsia="el-GR"/>
        </w:rPr>
        <w:t xml:space="preserve">ΠΜΣ </w:t>
      </w:r>
      <w:r w:rsidRPr="00FF5FE9">
        <w:rPr>
          <w:rFonts w:ascii="Katsoulidis" w:eastAsia="Times New Roman" w:hAnsi="Katsoulidis" w:cs="Times New Roman"/>
          <w:b/>
          <w:color w:val="0070C0"/>
          <w:sz w:val="28"/>
          <w:szCs w:val="28"/>
          <w:lang w:eastAsia="el-GR"/>
        </w:rPr>
        <w:t>“ΑΝΟΡΓΑΝΗ ΧΗΜΕΙΑ ΚΑΙ ΕΦΑΡΜΟ</w:t>
      </w:r>
      <w:r w:rsidRPr="00FF5FE9">
        <w:rPr>
          <w:rFonts w:ascii="Katsoulidis" w:eastAsia="Times New Roman" w:hAnsi="Katsoulidis" w:cs="Times New Roman"/>
          <w:b/>
          <w:color w:val="0070C0"/>
          <w:sz w:val="28"/>
          <w:szCs w:val="28"/>
          <w:lang w:eastAsia="el-GR"/>
        </w:rPr>
        <w:softHyphen/>
        <w:t>ΓΕΣ ΤΗΣ ΣΤΗ ΒΙΟΜΗΧΑΝΙΑ”</w:t>
      </w:r>
    </w:p>
    <w:p w:rsidR="00F86D82" w:rsidRDefault="00F86D82" w:rsidP="00FF5FE9">
      <w:pPr>
        <w:autoSpaceDE w:val="0"/>
        <w:autoSpaceDN w:val="0"/>
        <w:adjustRightInd w:val="0"/>
        <w:spacing w:after="0" w:line="240" w:lineRule="auto"/>
        <w:jc w:val="center"/>
        <w:rPr>
          <w:rFonts w:ascii="Katsoulidis" w:eastAsia="Times New Roman" w:hAnsi="Katsoulidis" w:cs="Calibri"/>
          <w:b/>
          <w:bCs/>
          <w:color w:val="000000"/>
          <w:sz w:val="28"/>
          <w:szCs w:val="28"/>
          <w:lang w:eastAsia="el-GR"/>
        </w:rPr>
      </w:pPr>
    </w:p>
    <w:p w:rsidR="00FF5FE9" w:rsidRPr="00FF5FE9" w:rsidRDefault="00FF5FE9" w:rsidP="00FF5FE9">
      <w:pPr>
        <w:autoSpaceDE w:val="0"/>
        <w:autoSpaceDN w:val="0"/>
        <w:adjustRightInd w:val="0"/>
        <w:spacing w:after="0" w:line="240" w:lineRule="auto"/>
        <w:jc w:val="center"/>
        <w:rPr>
          <w:rFonts w:ascii="Katsoulidis" w:eastAsia="Times New Roman" w:hAnsi="Katsoulidis" w:cs="Calibri"/>
          <w:color w:val="000000"/>
          <w:sz w:val="28"/>
          <w:szCs w:val="28"/>
          <w:lang w:eastAsia="el-GR"/>
        </w:rPr>
      </w:pPr>
      <w:r w:rsidRPr="00FF5FE9">
        <w:rPr>
          <w:rFonts w:ascii="Katsoulidis" w:eastAsia="Times New Roman" w:hAnsi="Katsoulidis" w:cs="Calibri"/>
          <w:b/>
          <w:bCs/>
          <w:color w:val="000000"/>
          <w:sz w:val="28"/>
          <w:szCs w:val="28"/>
          <w:lang w:eastAsia="el-GR"/>
        </w:rPr>
        <w:t>ΠΡΟΣΚΛΗΣΗ ΥΠΟΒΟΛΗΣ ΑΙΤΗΣΕΩΝ</w:t>
      </w:r>
    </w:p>
    <w:p w:rsidR="00FF5FE9" w:rsidRPr="00FF5FE9" w:rsidRDefault="00FF5FE9" w:rsidP="00FF5FE9">
      <w:pPr>
        <w:autoSpaceDE w:val="0"/>
        <w:autoSpaceDN w:val="0"/>
        <w:adjustRightInd w:val="0"/>
        <w:spacing w:after="0" w:line="240" w:lineRule="auto"/>
        <w:jc w:val="center"/>
        <w:rPr>
          <w:rFonts w:ascii="Katsoulidis" w:eastAsia="Times New Roman" w:hAnsi="Katsoulidis" w:cs="Calibri"/>
          <w:color w:val="000000"/>
          <w:sz w:val="28"/>
          <w:szCs w:val="28"/>
          <w:lang w:eastAsia="el-GR"/>
        </w:rPr>
      </w:pPr>
      <w:r w:rsidRPr="00FF5FE9">
        <w:rPr>
          <w:rFonts w:ascii="Katsoulidis" w:eastAsia="Times New Roman" w:hAnsi="Katsoulidis" w:cs="Calibri"/>
          <w:b/>
          <w:bCs/>
          <w:color w:val="000000"/>
          <w:sz w:val="28"/>
          <w:szCs w:val="28"/>
          <w:lang w:eastAsia="el-GR"/>
        </w:rPr>
        <w:t>ΥΠΟΨΗΦΙΩΝ ΜΕΤΑΠΤΥΧΙΑΚΩΝ ΦΟΙΤΗΤΩΝ/ΤΡΙΩΝ</w:t>
      </w:r>
    </w:p>
    <w:p w:rsidR="00FF5FE9" w:rsidRPr="00C44A58" w:rsidRDefault="00DF4557" w:rsidP="00FF5FE9">
      <w:pPr>
        <w:spacing w:after="0" w:line="240" w:lineRule="auto"/>
        <w:jc w:val="center"/>
        <w:rPr>
          <w:rFonts w:ascii="Katsoulidis" w:eastAsia="Times New Roman" w:hAnsi="Katsoulidis" w:cs="Times New Roman"/>
          <w:b/>
          <w:bCs/>
          <w:sz w:val="28"/>
          <w:szCs w:val="28"/>
          <w:lang w:eastAsia="el-GR"/>
        </w:rPr>
      </w:pPr>
      <w:r>
        <w:rPr>
          <w:rFonts w:ascii="Katsoulidis" w:eastAsia="Times New Roman" w:hAnsi="Katsoulidis" w:cs="Times New Roman"/>
          <w:b/>
          <w:bCs/>
          <w:sz w:val="28"/>
          <w:szCs w:val="28"/>
          <w:lang w:eastAsia="el-GR"/>
        </w:rPr>
        <w:t>ΓΙΑ ΤΟ ΑΚΑΔΗΜΑΪΚΟ ΕΤΟΣ 202</w:t>
      </w:r>
      <w:r w:rsidR="00C44A58" w:rsidRPr="00C44A58">
        <w:rPr>
          <w:rFonts w:ascii="Katsoulidis" w:eastAsia="Times New Roman" w:hAnsi="Katsoulidis" w:cs="Times New Roman"/>
          <w:b/>
          <w:bCs/>
          <w:sz w:val="28"/>
          <w:szCs w:val="28"/>
          <w:lang w:eastAsia="el-GR"/>
        </w:rPr>
        <w:t>3</w:t>
      </w:r>
      <w:r>
        <w:rPr>
          <w:rFonts w:ascii="Katsoulidis" w:eastAsia="Times New Roman" w:hAnsi="Katsoulidis" w:cs="Times New Roman"/>
          <w:b/>
          <w:bCs/>
          <w:sz w:val="28"/>
          <w:szCs w:val="28"/>
          <w:lang w:eastAsia="el-GR"/>
        </w:rPr>
        <w:t>-202</w:t>
      </w:r>
      <w:r w:rsidR="00C44A58" w:rsidRPr="00C44A58">
        <w:rPr>
          <w:rFonts w:ascii="Katsoulidis" w:eastAsia="Times New Roman" w:hAnsi="Katsoulidis" w:cs="Times New Roman"/>
          <w:b/>
          <w:bCs/>
          <w:sz w:val="28"/>
          <w:szCs w:val="28"/>
          <w:lang w:eastAsia="el-GR"/>
        </w:rPr>
        <w:t>4</w:t>
      </w:r>
    </w:p>
    <w:p w:rsidR="00FF5FE9" w:rsidRPr="00FF5FE9" w:rsidRDefault="00FF5FE9" w:rsidP="00FF5FE9">
      <w:pPr>
        <w:spacing w:before="120" w:after="0" w:line="240" w:lineRule="auto"/>
        <w:ind w:firstLine="567"/>
        <w:jc w:val="both"/>
        <w:rPr>
          <w:rFonts w:ascii="Katsoulidis" w:eastAsia="Times New Roman" w:hAnsi="Katsoulidis" w:cs="Times New Roman"/>
          <w:lang w:eastAsia="el-GR"/>
        </w:rPr>
      </w:pPr>
      <w:r w:rsidRPr="00FF5FE9">
        <w:rPr>
          <w:rFonts w:ascii="Katsoulidis" w:eastAsia="Times New Roman" w:hAnsi="Katsoulidis" w:cs="Times New Roman"/>
          <w:szCs w:val="24"/>
          <w:lang w:eastAsia="el-GR"/>
        </w:rPr>
        <w:t>Το Τμήμα Χημείας του Πανεπιστημίου Αθη</w:t>
      </w:r>
      <w:r w:rsidRPr="00FF5FE9">
        <w:rPr>
          <w:rFonts w:ascii="Katsoulidis" w:eastAsia="Times New Roman" w:hAnsi="Katsoulidis" w:cs="Times New Roman"/>
          <w:szCs w:val="24"/>
          <w:lang w:eastAsia="el-GR"/>
        </w:rPr>
        <w:softHyphen/>
        <w:t>νών προκηρύσσει</w:t>
      </w:r>
      <w:r w:rsidRPr="00FF5FE9">
        <w:rPr>
          <w:rFonts w:ascii="Katsoulidis" w:eastAsia="Times New Roman" w:hAnsi="Katsoulidis" w:cs="Times New Roman"/>
          <w:szCs w:val="28"/>
          <w:lang w:eastAsia="el-GR"/>
        </w:rPr>
        <w:t xml:space="preserve"> για</w:t>
      </w:r>
      <w:r w:rsidR="00DF4557">
        <w:rPr>
          <w:rFonts w:ascii="Katsoulidis" w:eastAsia="Times New Roman" w:hAnsi="Katsoulidis" w:cs="Times New Roman"/>
          <w:lang w:eastAsia="el-GR"/>
        </w:rPr>
        <w:t xml:space="preserve"> το ακαδημαϊκό έτος 202</w:t>
      </w:r>
      <w:r w:rsidR="00C44A58" w:rsidRPr="00C44A58">
        <w:rPr>
          <w:rFonts w:ascii="Katsoulidis" w:eastAsia="Times New Roman" w:hAnsi="Katsoulidis" w:cs="Times New Roman"/>
          <w:lang w:eastAsia="el-GR"/>
        </w:rPr>
        <w:t>3</w:t>
      </w:r>
      <w:r w:rsidR="00DF4557">
        <w:rPr>
          <w:rFonts w:ascii="Katsoulidis" w:eastAsia="Times New Roman" w:hAnsi="Katsoulidis" w:cs="Times New Roman"/>
          <w:lang w:eastAsia="el-GR"/>
        </w:rPr>
        <w:t>-202</w:t>
      </w:r>
      <w:r w:rsidR="00C44A58" w:rsidRPr="00C44A58">
        <w:rPr>
          <w:rFonts w:ascii="Katsoulidis" w:eastAsia="Times New Roman" w:hAnsi="Katsoulidis" w:cs="Times New Roman"/>
          <w:lang w:eastAsia="el-GR"/>
        </w:rPr>
        <w:t>4</w:t>
      </w:r>
      <w:r w:rsidRPr="00FF5FE9">
        <w:rPr>
          <w:rFonts w:ascii="Katsoulidis" w:eastAsia="Times New Roman" w:hAnsi="Katsoulidis" w:cs="Times New Roman"/>
          <w:lang w:eastAsia="el-GR"/>
        </w:rPr>
        <w:t xml:space="preserve"> είκοσι (20) θέσεις μεταπτυχιακών φοιτητών στα πλαίσια λειτουργίας του Προγράμματος Μεταπτυχιακών Σπουδών </w:t>
      </w:r>
      <w:r w:rsidRPr="00FF5FE9">
        <w:rPr>
          <w:rFonts w:ascii="Katsoulidis" w:eastAsia="Times New Roman" w:hAnsi="Katsoulidis" w:cs="Times New Roman"/>
          <w:b/>
          <w:lang w:eastAsia="el-GR"/>
        </w:rPr>
        <w:t>“Ανόργανη Χημεία και Εφαρμογές της στη Βιομηχανία”</w:t>
      </w:r>
      <w:r w:rsidRPr="00FF5FE9">
        <w:rPr>
          <w:rFonts w:ascii="Katsoulidis" w:eastAsia="Times New Roman" w:hAnsi="Katsoulidis" w:cs="Times New Roman"/>
          <w:lang w:eastAsia="el-GR"/>
        </w:rPr>
        <w:t>.</w:t>
      </w:r>
    </w:p>
    <w:p w:rsidR="00FF5FE9" w:rsidRPr="00FF5FE9" w:rsidRDefault="00FF5FE9" w:rsidP="00FF5FE9">
      <w:pPr>
        <w:spacing w:before="120" w:after="0" w:line="240" w:lineRule="auto"/>
        <w:jc w:val="both"/>
        <w:rPr>
          <w:rFonts w:ascii="Katsoulidis" w:eastAsia="Calibri" w:hAnsi="Katsoulidis" w:cs="Times New Roman"/>
        </w:rPr>
      </w:pPr>
      <w:r w:rsidRPr="00FF5FE9">
        <w:rPr>
          <w:rFonts w:ascii="Katsoulidis" w:eastAsia="Calibri" w:hAnsi="Katsoulidis" w:cs="Times New Roman"/>
        </w:rPr>
        <w:t xml:space="preserve">Το ΠΜΣ ιδρύθηκε το ακαδημαϊκό έτος 2017-18 (ΦΕΚ: 2378, τ. Β΄ 21-6-2018) και λειτουργεί με δίδακτρα, βάσει </w:t>
      </w:r>
      <w:r w:rsidR="00A56CAB" w:rsidRPr="002B73F2">
        <w:rPr>
          <w:rFonts w:ascii="Katsoulidis" w:eastAsia="Calibri" w:hAnsi="Katsoulidis" w:cs="Times New Roman"/>
        </w:rPr>
        <w:t>του Νόμου 4957/2022</w:t>
      </w:r>
      <w:r w:rsidRPr="002B73F2">
        <w:rPr>
          <w:rFonts w:ascii="Katsoulidis" w:eastAsia="Calibri" w:hAnsi="Katsoulidis" w:cs="Times New Roman"/>
        </w:rPr>
        <w:t>.</w:t>
      </w:r>
    </w:p>
    <w:p w:rsidR="00FF5FE9" w:rsidRPr="00FF5FE9" w:rsidRDefault="00FF5FE9" w:rsidP="00FF5FE9">
      <w:pPr>
        <w:spacing w:before="120" w:after="0" w:line="240" w:lineRule="auto"/>
        <w:ind w:firstLine="567"/>
        <w:jc w:val="both"/>
        <w:rPr>
          <w:rFonts w:ascii="Katsoulidis" w:eastAsia="Times New Roman" w:hAnsi="Katsoulidis" w:cs="Times New Roman"/>
          <w:b/>
          <w:sz w:val="24"/>
          <w:lang w:eastAsia="el-GR"/>
        </w:rPr>
      </w:pPr>
      <w:r w:rsidRPr="00FF5FE9">
        <w:rPr>
          <w:rFonts w:ascii="Katsoulidis" w:eastAsia="Times New Roman" w:hAnsi="Katsoulidis" w:cs="Times New Roman"/>
          <w:sz w:val="24"/>
          <w:lang w:eastAsia="el-GR"/>
        </w:rPr>
        <w:t>Το πρόγραμμα αυτό οδηγεί στην απονομή:</w:t>
      </w:r>
    </w:p>
    <w:p w:rsidR="00FF5FE9" w:rsidRPr="00FF5FE9" w:rsidRDefault="00FF5FE9" w:rsidP="00FF5FE9">
      <w:pPr>
        <w:spacing w:before="120" w:after="0" w:line="240" w:lineRule="auto"/>
        <w:jc w:val="both"/>
        <w:rPr>
          <w:rFonts w:ascii="Katsoulidis" w:eastAsia="Times New Roman" w:hAnsi="Katsoulidis" w:cs="Times New Roman"/>
          <w:lang w:eastAsia="el-GR"/>
        </w:rPr>
      </w:pPr>
      <w:r w:rsidRPr="00FF5FE9">
        <w:rPr>
          <w:rFonts w:ascii="Katsoulidis" w:eastAsia="Times New Roman" w:hAnsi="Katsoulidis" w:cs="Times New Roman"/>
          <w:lang w:eastAsia="el-GR"/>
        </w:rPr>
        <w:t>«Διπλώματος Μεταπτυχιακών Σπουδών» μετά από σπουδές τριών (3) ακαδημαϊκών εξαμήνων.</w:t>
      </w:r>
    </w:p>
    <w:p w:rsidR="00FF5FE9" w:rsidRPr="00FF5FE9" w:rsidRDefault="00FF5FE9" w:rsidP="00FF5FE9">
      <w:pPr>
        <w:spacing w:before="120" w:after="0" w:line="240" w:lineRule="auto"/>
        <w:ind w:firstLine="567"/>
        <w:jc w:val="both"/>
        <w:rPr>
          <w:rFonts w:ascii="Katsoulidis" w:eastAsia="Times New Roman" w:hAnsi="Katsoulidis" w:cs="Times New Roman"/>
          <w:lang w:eastAsia="el-GR"/>
        </w:rPr>
      </w:pPr>
      <w:r w:rsidRPr="00FF5FE9">
        <w:rPr>
          <w:rFonts w:ascii="Katsoulidis" w:eastAsia="Times New Roman" w:hAnsi="Katsoulidis" w:cs="Times New Roman"/>
          <w:lang w:eastAsia="el-GR"/>
        </w:rPr>
        <w:t>Αντικείμενο του Π.Μ.Σ. είναι η παροχή υψηλού επιπέδου μεταπτυχιακής εκπαίδευσης στο επιστημονικό πεδίο της Ανόργανης Χημείας και Ανόργανης Χημικής Τεχνολογίας και των Εφαρμογών τους στη Βιομηχανία.</w:t>
      </w:r>
    </w:p>
    <w:p w:rsidR="00FF5FE9" w:rsidRPr="00FF5FE9" w:rsidRDefault="00FF5FE9" w:rsidP="00FF5FE9">
      <w:pPr>
        <w:spacing w:before="120" w:after="0" w:line="240" w:lineRule="auto"/>
        <w:ind w:firstLine="567"/>
        <w:jc w:val="both"/>
        <w:rPr>
          <w:rFonts w:ascii="Katsoulidis" w:eastAsia="Times New Roman" w:hAnsi="Katsoulidis" w:cs="Times New Roman"/>
          <w:lang w:eastAsia="el-GR"/>
        </w:rPr>
      </w:pPr>
      <w:r w:rsidRPr="00FF5FE9">
        <w:rPr>
          <w:rFonts w:ascii="Katsoulidis" w:eastAsia="Times New Roman" w:hAnsi="Katsoulidis" w:cs="Times New Roman"/>
          <w:lang w:eastAsia="el-GR"/>
        </w:rPr>
        <w:t>Σκοπός του προγράμματος είναι:</w:t>
      </w:r>
    </w:p>
    <w:p w:rsidR="00FF5FE9" w:rsidRPr="00FF5FE9" w:rsidRDefault="00FF5FE9" w:rsidP="00FF5FE9">
      <w:pPr>
        <w:spacing w:before="120" w:after="0" w:line="240" w:lineRule="auto"/>
        <w:ind w:firstLine="567"/>
        <w:jc w:val="both"/>
        <w:rPr>
          <w:rFonts w:ascii="Katsoulidis" w:eastAsia="Times New Roman" w:hAnsi="Katsoulidis" w:cs="Times New Roman"/>
          <w:lang w:eastAsia="el-GR"/>
        </w:rPr>
      </w:pPr>
      <w:r w:rsidRPr="00FF5FE9">
        <w:rPr>
          <w:rFonts w:ascii="Katsoulidis" w:eastAsia="Times New Roman" w:hAnsi="Katsoulidis" w:cs="Times New Roman"/>
          <w:lang w:eastAsia="el-GR"/>
        </w:rPr>
        <w:t>α) Η παροχή γνώσεων στους μεταπτυχιακούς φοιτητές στη συστηματική και επιστημονική έρευνα, που συμβάλλει στη συνεχώς εξελισσόμενη επιστήμη της Χημείας, αλλά και στην εφαρμογή των αποτελεσμάτων της σε Βιομηχανικό Επίπεδο.</w:t>
      </w:r>
    </w:p>
    <w:p w:rsidR="00FF5FE9" w:rsidRPr="00FF5FE9" w:rsidRDefault="00FF5FE9" w:rsidP="00FF5FE9">
      <w:pPr>
        <w:spacing w:before="120" w:after="0" w:line="240" w:lineRule="auto"/>
        <w:ind w:firstLine="567"/>
        <w:jc w:val="both"/>
        <w:rPr>
          <w:rFonts w:ascii="Katsoulidis" w:eastAsia="Times New Roman" w:hAnsi="Katsoulidis" w:cs="Times New Roman"/>
          <w:lang w:eastAsia="el-GR"/>
        </w:rPr>
      </w:pPr>
      <w:r w:rsidRPr="00FF5FE9">
        <w:rPr>
          <w:rFonts w:ascii="Katsoulidis" w:eastAsia="Times New Roman" w:hAnsi="Katsoulidis" w:cs="Times New Roman"/>
          <w:lang w:eastAsia="el-GR"/>
        </w:rPr>
        <w:t xml:space="preserve"> β) Η δημιουργία ικανού ανθρώπινου δυναμικού, που θα στελεχώσει τις θέσεις τόσο στο Δημόσιο, όσο και στον Ιδιωτικό Τομέα, που συνδέονται άμεσα με τη βιομηχανική παραγωγή, την έρευνα, αλλά και τη διάδοση της γνώσης (εκπαιδευτικός τομέας).</w:t>
      </w:r>
    </w:p>
    <w:p w:rsidR="00FF5FE9" w:rsidRPr="00FF5FE9" w:rsidRDefault="00FF5FE9" w:rsidP="00FF5FE9">
      <w:pPr>
        <w:spacing w:after="0" w:line="240" w:lineRule="auto"/>
        <w:jc w:val="both"/>
        <w:rPr>
          <w:rFonts w:ascii="Katsoulidis" w:eastAsia="Times New Roman" w:hAnsi="Katsoulidis" w:cs="Times New Roman"/>
          <w:b/>
          <w:lang w:eastAsia="el-GR"/>
        </w:rPr>
      </w:pPr>
    </w:p>
    <w:p w:rsidR="00FF5FE9" w:rsidRDefault="00FF5FE9" w:rsidP="00FF5FE9">
      <w:pPr>
        <w:spacing w:after="0" w:line="240" w:lineRule="auto"/>
        <w:jc w:val="both"/>
        <w:rPr>
          <w:rFonts w:ascii="Katsoulidis" w:eastAsia="Times New Roman" w:hAnsi="Katsoulidis" w:cs="Times New Roman"/>
          <w:b/>
          <w:lang w:eastAsia="el-GR"/>
        </w:rPr>
      </w:pPr>
      <w:r w:rsidRPr="00FF5FE9">
        <w:rPr>
          <w:rFonts w:ascii="Katsoulidis" w:eastAsia="Times New Roman" w:hAnsi="Katsoulidis" w:cs="Times New Roman"/>
          <w:b/>
          <w:lang w:eastAsia="el-GR"/>
        </w:rPr>
        <w:t>Κατηγορίες Πτυχιούχων</w:t>
      </w:r>
    </w:p>
    <w:p w:rsidR="00DF4557" w:rsidRPr="00FF5FE9" w:rsidRDefault="00DF4557" w:rsidP="00FF5FE9">
      <w:pPr>
        <w:spacing w:after="0" w:line="240" w:lineRule="auto"/>
        <w:jc w:val="both"/>
        <w:rPr>
          <w:rFonts w:ascii="Katsoulidis" w:eastAsia="Times New Roman" w:hAnsi="Katsoulidis" w:cs="Times New Roman"/>
          <w:b/>
          <w:lang w:eastAsia="el-GR"/>
        </w:rPr>
      </w:pPr>
    </w:p>
    <w:p w:rsidR="00FF5FE9" w:rsidRPr="00FF5FE9" w:rsidRDefault="00FF5FE9" w:rsidP="00FF5FE9">
      <w:pPr>
        <w:spacing w:after="0" w:line="240" w:lineRule="auto"/>
        <w:ind w:firstLine="567"/>
        <w:jc w:val="both"/>
        <w:rPr>
          <w:rFonts w:ascii="Katsoulidis" w:eastAsia="Times New Roman" w:hAnsi="Katsoulidis" w:cs="Times New Roman"/>
          <w:lang w:eastAsia="el-GR"/>
        </w:rPr>
      </w:pPr>
      <w:r w:rsidRPr="00FF5FE9">
        <w:rPr>
          <w:rFonts w:ascii="Katsoulidis" w:eastAsia="Times New Roman" w:hAnsi="Katsoulidis" w:cs="Times New Roman"/>
          <w:b/>
          <w:lang w:eastAsia="el-GR"/>
        </w:rPr>
        <w:t xml:space="preserve">Στο Π.Μ.Σ. γίνονται δεκτοί  Πτυχιούχοι </w:t>
      </w:r>
      <w:r w:rsidRPr="00FF5FE9">
        <w:rPr>
          <w:rFonts w:ascii="Katsoulidis" w:eastAsia="Times New Roman" w:hAnsi="Katsoulidis" w:cs="Times New Roman"/>
          <w:lang w:eastAsia="el-GR"/>
        </w:rPr>
        <w:t>Α.Ε.Ι. των Τμημάτων Χημείας, Βιολογίας, Γεωλογίας, Βιολογικών Εφαρμογών και Τεχνολογιών, Ιατρικής, Φαρμακευτικής, Βιοχημείας, Χημικών Μηχανικών, Μηχανικών Υλικών κα συναφών Τμημάτων της ημεδαπής ή Τμημάτων αναγνωρισμένων ομοταγών ιδρυμάτων της αλλοδαπής, καθώς και πτυχιούχοι Τ.Ε.Ι. συναφούς γνωστικού αντικειμένου.</w:t>
      </w:r>
    </w:p>
    <w:p w:rsidR="00FF5FE9" w:rsidRPr="00FF5FE9" w:rsidRDefault="00FF5FE9" w:rsidP="00FF5FE9">
      <w:pPr>
        <w:spacing w:after="0" w:line="240" w:lineRule="auto"/>
        <w:jc w:val="both"/>
        <w:rPr>
          <w:rFonts w:ascii="Katsoulidis" w:eastAsia="Times New Roman" w:hAnsi="Katsoulidis" w:cs="Times New Roman"/>
          <w:b/>
          <w:lang w:eastAsia="el-GR"/>
        </w:rPr>
      </w:pPr>
    </w:p>
    <w:p w:rsidR="00FF5FE9" w:rsidRPr="00FF5FE9" w:rsidRDefault="00FF5FE9" w:rsidP="00FF5FE9">
      <w:pPr>
        <w:spacing w:after="0" w:line="240" w:lineRule="auto"/>
        <w:jc w:val="both"/>
        <w:rPr>
          <w:rFonts w:ascii="Katsoulidis" w:eastAsia="Times New Roman" w:hAnsi="Katsoulidis" w:cs="Times New Roman"/>
          <w:b/>
          <w:lang w:eastAsia="el-GR"/>
        </w:rPr>
      </w:pPr>
      <w:r w:rsidRPr="00FF5FE9">
        <w:rPr>
          <w:rFonts w:ascii="Katsoulidis" w:eastAsia="Times New Roman" w:hAnsi="Katsoulidis" w:cs="Times New Roman"/>
          <w:b/>
          <w:lang w:eastAsia="el-GR"/>
        </w:rPr>
        <w:t>Κριτήρια επιλογής</w:t>
      </w:r>
    </w:p>
    <w:p w:rsidR="00FF5FE9" w:rsidRPr="00FF5FE9" w:rsidRDefault="00FF5FE9" w:rsidP="00FF5FE9">
      <w:pPr>
        <w:spacing w:after="0" w:line="240" w:lineRule="auto"/>
        <w:jc w:val="both"/>
        <w:rPr>
          <w:rFonts w:ascii="Katsoulidis" w:eastAsia="Times New Roman" w:hAnsi="Katsoulidis" w:cs="Times New Roman"/>
          <w:b/>
          <w:lang w:eastAsia="el-GR"/>
        </w:rPr>
      </w:pPr>
    </w:p>
    <w:p w:rsidR="00FF5FE9" w:rsidRDefault="00FF5FE9" w:rsidP="00FF5FE9">
      <w:pPr>
        <w:spacing w:after="0" w:line="240" w:lineRule="auto"/>
        <w:jc w:val="both"/>
        <w:rPr>
          <w:rFonts w:ascii="Katsoulidis" w:eastAsia="Times New Roman" w:hAnsi="Katsoulidis" w:cs="Times New Roman"/>
          <w:lang w:eastAsia="el-GR"/>
        </w:rPr>
      </w:pPr>
      <w:r w:rsidRPr="00FF5FE9">
        <w:rPr>
          <w:rFonts w:ascii="Katsoulidis" w:eastAsia="Times New Roman" w:hAnsi="Katsoulidis" w:cs="Times New Roman"/>
          <w:lang w:eastAsia="el-GR"/>
        </w:rPr>
        <w:t>Η επιλογή των μεταπτυχιακών φοιτητών γίνεται με συνεκτίμηση των εξής κριτηρίων:</w:t>
      </w:r>
    </w:p>
    <w:p w:rsidR="00337E21" w:rsidRPr="00FF5FE9" w:rsidRDefault="00337E21" w:rsidP="00FF5FE9">
      <w:pPr>
        <w:spacing w:after="0" w:line="240" w:lineRule="auto"/>
        <w:jc w:val="both"/>
        <w:rPr>
          <w:rFonts w:ascii="Katsoulidis" w:eastAsia="Times New Roman" w:hAnsi="Katsoulidis" w:cs="Times New Roman"/>
          <w:lang w:eastAsia="el-GR"/>
        </w:rPr>
      </w:pPr>
    </w:p>
    <w:p w:rsidR="00FF5FE9" w:rsidRPr="00FF5FE9" w:rsidRDefault="00456867" w:rsidP="00FF5FE9">
      <w:pPr>
        <w:numPr>
          <w:ilvl w:val="0"/>
          <w:numId w:val="1"/>
        </w:numPr>
        <w:spacing w:after="0" w:line="240" w:lineRule="auto"/>
        <w:jc w:val="both"/>
        <w:rPr>
          <w:rFonts w:ascii="Katsoulidis" w:eastAsia="Times New Roman" w:hAnsi="Katsoulidis" w:cs="Times New Roman"/>
          <w:lang w:eastAsia="el-GR"/>
        </w:rPr>
      </w:pPr>
      <w:r>
        <w:rPr>
          <w:rFonts w:ascii="Katsoulidis" w:eastAsia="Times New Roman" w:hAnsi="Katsoulidis" w:cs="Times New Roman"/>
          <w:lang w:eastAsia="el-GR"/>
        </w:rPr>
        <w:t>Τον βαθμό πτυχίου</w:t>
      </w:r>
      <w:r w:rsidRPr="00456867">
        <w:rPr>
          <w:rFonts w:cstheme="minorHAnsi"/>
          <w:sz w:val="24"/>
          <w:szCs w:val="24"/>
        </w:rPr>
        <w:t xml:space="preserve"> </w:t>
      </w:r>
      <w:r w:rsidRPr="00456867">
        <w:rPr>
          <w:rFonts w:ascii="Katsoulidis" w:hAnsi="Katsoulidis" w:cstheme="minorHAnsi"/>
          <w:sz w:val="24"/>
          <w:szCs w:val="24"/>
        </w:rPr>
        <w:t>(ποσοστό συμμετοχής 10%).</w:t>
      </w:r>
    </w:p>
    <w:p w:rsidR="00FF5FE9" w:rsidRPr="00456867" w:rsidRDefault="00FF5FE9" w:rsidP="00FF5FE9">
      <w:pPr>
        <w:numPr>
          <w:ilvl w:val="0"/>
          <w:numId w:val="1"/>
        </w:numPr>
        <w:spacing w:after="0" w:line="240" w:lineRule="auto"/>
        <w:jc w:val="both"/>
        <w:rPr>
          <w:rFonts w:ascii="Katsoulidis" w:eastAsia="Times New Roman" w:hAnsi="Katsoulidis" w:cs="Times New Roman"/>
          <w:lang w:eastAsia="el-GR"/>
        </w:rPr>
      </w:pPr>
      <w:r w:rsidRPr="00FF5FE9">
        <w:rPr>
          <w:rFonts w:ascii="Katsoulidis" w:eastAsia="Times New Roman" w:hAnsi="Katsoulidis" w:cs="Times New Roman"/>
          <w:lang w:eastAsia="el-GR"/>
        </w:rPr>
        <w:t xml:space="preserve">Τον μέσο όρο βαθμολογίας σε τρία προπτυχιακά μαθήματα σχετικά με το γνωστικό αντικείμενο του Π.Μ.Σ., συναφών με το περιεχόμενο της Ανόργανης </w:t>
      </w:r>
      <w:r w:rsidRPr="00FF5FE9">
        <w:rPr>
          <w:rFonts w:ascii="Katsoulidis" w:eastAsia="Times New Roman" w:hAnsi="Katsoulidis" w:cs="Times New Roman"/>
          <w:lang w:val="en-US" w:eastAsia="el-GR"/>
        </w:rPr>
        <w:t>I</w:t>
      </w:r>
      <w:r w:rsidRPr="00FF5FE9">
        <w:rPr>
          <w:rFonts w:ascii="Katsoulidis" w:eastAsia="Times New Roman" w:hAnsi="Katsoulidis" w:cs="Times New Roman"/>
          <w:lang w:eastAsia="el-GR"/>
        </w:rPr>
        <w:t xml:space="preserve">, </w:t>
      </w:r>
      <w:r w:rsidRPr="00FF5FE9">
        <w:rPr>
          <w:rFonts w:ascii="Katsoulidis" w:eastAsia="Times New Roman" w:hAnsi="Katsoulidis" w:cs="Times New Roman"/>
          <w:lang w:val="en-US" w:eastAsia="el-GR"/>
        </w:rPr>
        <w:t>II</w:t>
      </w:r>
      <w:r w:rsidRPr="00FF5FE9">
        <w:rPr>
          <w:rFonts w:ascii="Katsoulidis" w:eastAsia="Times New Roman" w:hAnsi="Katsoulidis" w:cs="Times New Roman"/>
          <w:lang w:eastAsia="el-GR"/>
        </w:rPr>
        <w:t xml:space="preserve"> και </w:t>
      </w:r>
      <w:r w:rsidRPr="00FF5FE9">
        <w:rPr>
          <w:rFonts w:ascii="Katsoulidis" w:eastAsia="Times New Roman" w:hAnsi="Katsoulidis" w:cs="Times New Roman"/>
          <w:lang w:val="en-US" w:eastAsia="el-GR"/>
        </w:rPr>
        <w:t>III</w:t>
      </w:r>
      <w:r w:rsidRPr="00FF5FE9">
        <w:rPr>
          <w:rFonts w:ascii="Katsoulidis" w:eastAsia="Times New Roman" w:hAnsi="Katsoulidis" w:cs="Times New Roman"/>
          <w:lang w:eastAsia="el-GR"/>
        </w:rPr>
        <w:t xml:space="preserve"> του Τμήματος Χημείας Ε.Κ.Π.Α</w:t>
      </w:r>
      <w:r w:rsidRPr="00456867">
        <w:rPr>
          <w:rFonts w:ascii="Katsoulidis" w:eastAsia="Times New Roman" w:hAnsi="Katsoulidis" w:cs="Times New Roman"/>
          <w:lang w:eastAsia="el-GR"/>
        </w:rPr>
        <w:t>,</w:t>
      </w:r>
      <w:r w:rsidR="00456867" w:rsidRPr="00456867">
        <w:rPr>
          <w:rFonts w:ascii="Katsoulidis" w:hAnsi="Katsoulidis" w:cstheme="minorHAnsi"/>
          <w:sz w:val="24"/>
          <w:szCs w:val="24"/>
        </w:rPr>
        <w:t xml:space="preserve"> (ποσοστό συμμετοχής 10%).</w:t>
      </w:r>
    </w:p>
    <w:p w:rsidR="00FF5FE9" w:rsidRPr="00456867" w:rsidRDefault="00FF5FE9" w:rsidP="00456867">
      <w:pPr>
        <w:numPr>
          <w:ilvl w:val="0"/>
          <w:numId w:val="1"/>
        </w:numPr>
        <w:spacing w:after="0" w:line="240" w:lineRule="auto"/>
        <w:jc w:val="both"/>
        <w:rPr>
          <w:rFonts w:ascii="Katsoulidis" w:eastAsia="Times New Roman" w:hAnsi="Katsoulidis" w:cs="Times New Roman"/>
          <w:lang w:eastAsia="el-GR"/>
        </w:rPr>
      </w:pPr>
      <w:r w:rsidRPr="00FF5FE9">
        <w:rPr>
          <w:rFonts w:ascii="Katsoulidis" w:eastAsia="Times New Roman" w:hAnsi="Katsoulidis" w:cs="Times New Roman"/>
          <w:lang w:eastAsia="el-GR"/>
        </w:rPr>
        <w:t>Την επίδοση σε διπλωματική εργασία, όπου προ</w:t>
      </w:r>
      <w:r w:rsidR="00456867">
        <w:rPr>
          <w:rFonts w:ascii="Katsoulidis" w:eastAsia="Times New Roman" w:hAnsi="Katsoulidis" w:cs="Times New Roman"/>
          <w:lang w:eastAsia="el-GR"/>
        </w:rPr>
        <w:t>βλέπεται σε προπτυχιακό επίπεδο</w:t>
      </w:r>
      <w:r w:rsidR="00456867" w:rsidRPr="00456867">
        <w:rPr>
          <w:rFonts w:ascii="Katsoulidis" w:eastAsia="Times New Roman" w:hAnsi="Katsoulidis" w:cs="Times New Roman"/>
          <w:lang w:eastAsia="el-GR"/>
        </w:rPr>
        <w:t xml:space="preserve"> </w:t>
      </w:r>
      <w:r w:rsidR="00456867" w:rsidRPr="00456867">
        <w:rPr>
          <w:rFonts w:ascii="Katsoulidis" w:hAnsi="Katsoulidis" w:cstheme="minorHAnsi"/>
          <w:sz w:val="24"/>
          <w:szCs w:val="24"/>
        </w:rPr>
        <w:t>(ποσοστό συμμετοχής 10%).</w:t>
      </w:r>
    </w:p>
    <w:p w:rsidR="00FF5FE9" w:rsidRPr="00456867" w:rsidRDefault="00FF5FE9" w:rsidP="00456867">
      <w:pPr>
        <w:numPr>
          <w:ilvl w:val="0"/>
          <w:numId w:val="1"/>
        </w:numPr>
        <w:spacing w:after="0" w:line="240" w:lineRule="auto"/>
        <w:jc w:val="both"/>
        <w:rPr>
          <w:rFonts w:ascii="Katsoulidis" w:eastAsia="Times New Roman" w:hAnsi="Katsoulidis" w:cs="Times New Roman"/>
          <w:lang w:eastAsia="el-GR"/>
        </w:rPr>
      </w:pPr>
      <w:r w:rsidRPr="00FF5FE9">
        <w:rPr>
          <w:rFonts w:ascii="Katsoulidis" w:eastAsia="Times New Roman" w:hAnsi="Katsoulidis" w:cs="Times New Roman"/>
          <w:lang w:eastAsia="el-GR"/>
        </w:rPr>
        <w:t>Την πιστο</w:t>
      </w:r>
      <w:r w:rsidR="00456867">
        <w:rPr>
          <w:rFonts w:ascii="Katsoulidis" w:eastAsia="Times New Roman" w:hAnsi="Katsoulidis" w:cs="Times New Roman"/>
          <w:lang w:eastAsia="el-GR"/>
        </w:rPr>
        <w:t>ποιημένη γνώση Αγγλικής γλώσσας</w:t>
      </w:r>
      <w:r w:rsidR="00456867" w:rsidRPr="00456867">
        <w:rPr>
          <w:rFonts w:ascii="Katsoulidis" w:eastAsia="Times New Roman" w:hAnsi="Katsoulidis" w:cs="Times New Roman"/>
          <w:lang w:eastAsia="el-GR"/>
        </w:rPr>
        <w:t xml:space="preserve"> </w:t>
      </w:r>
      <w:r w:rsidR="00456867" w:rsidRPr="00456867">
        <w:rPr>
          <w:rFonts w:ascii="Katsoulidis" w:hAnsi="Katsoulidis" w:cstheme="minorHAnsi"/>
          <w:sz w:val="24"/>
          <w:szCs w:val="24"/>
        </w:rPr>
        <w:t>(ποσοστό συμμετοχής 10%).</w:t>
      </w:r>
    </w:p>
    <w:p w:rsidR="00456867" w:rsidRPr="00FF5FE9" w:rsidRDefault="00FF5FE9" w:rsidP="00456867">
      <w:pPr>
        <w:numPr>
          <w:ilvl w:val="0"/>
          <w:numId w:val="1"/>
        </w:numPr>
        <w:spacing w:after="0" w:line="240" w:lineRule="auto"/>
        <w:jc w:val="both"/>
        <w:rPr>
          <w:rFonts w:ascii="Katsoulidis" w:eastAsia="Times New Roman" w:hAnsi="Katsoulidis" w:cs="Times New Roman"/>
          <w:lang w:eastAsia="el-GR"/>
        </w:rPr>
      </w:pPr>
      <w:r w:rsidRPr="00FF5FE9">
        <w:rPr>
          <w:rFonts w:ascii="Katsoulidis" w:eastAsia="Times New Roman" w:hAnsi="Katsoulidis" w:cs="Times New Roman"/>
          <w:lang w:eastAsia="el-GR"/>
        </w:rPr>
        <w:t>Τις τ</w:t>
      </w:r>
      <w:r w:rsidR="00456867">
        <w:rPr>
          <w:rFonts w:ascii="Katsoulidis" w:eastAsia="Times New Roman" w:hAnsi="Katsoulidis" w:cs="Times New Roman"/>
          <w:lang w:eastAsia="el-GR"/>
        </w:rPr>
        <w:t>υχόν επιστημονικές δημοσιεύσεις</w:t>
      </w:r>
      <w:r w:rsidR="00456867" w:rsidRPr="00456867">
        <w:rPr>
          <w:rFonts w:ascii="Katsoulidis" w:eastAsia="Times New Roman" w:hAnsi="Katsoulidis" w:cs="Times New Roman"/>
          <w:lang w:eastAsia="el-GR"/>
        </w:rPr>
        <w:t xml:space="preserve"> </w:t>
      </w:r>
      <w:r w:rsidR="00456867" w:rsidRPr="00456867">
        <w:rPr>
          <w:rFonts w:ascii="Katsoulidis" w:hAnsi="Katsoulidis" w:cstheme="minorHAnsi"/>
          <w:sz w:val="24"/>
          <w:szCs w:val="24"/>
        </w:rPr>
        <w:t>(ποσοστό συμμετοχής 10%).</w:t>
      </w:r>
    </w:p>
    <w:p w:rsidR="00FF5FE9" w:rsidRPr="00FF5FE9" w:rsidRDefault="00FF5FE9" w:rsidP="00456867">
      <w:pPr>
        <w:spacing w:after="0" w:line="240" w:lineRule="auto"/>
        <w:jc w:val="both"/>
        <w:rPr>
          <w:rFonts w:ascii="Katsoulidis" w:eastAsia="Times New Roman" w:hAnsi="Katsoulidis" w:cs="Times New Roman"/>
          <w:lang w:eastAsia="el-GR"/>
        </w:rPr>
      </w:pPr>
    </w:p>
    <w:p w:rsidR="00FF5FE9" w:rsidRPr="00456867" w:rsidRDefault="00456867" w:rsidP="00456867">
      <w:pPr>
        <w:numPr>
          <w:ilvl w:val="0"/>
          <w:numId w:val="1"/>
        </w:numPr>
        <w:spacing w:after="0" w:line="240" w:lineRule="auto"/>
        <w:jc w:val="both"/>
        <w:rPr>
          <w:rFonts w:ascii="Katsoulidis" w:eastAsia="Times New Roman" w:hAnsi="Katsoulidis" w:cs="Times New Roman"/>
          <w:lang w:eastAsia="el-GR"/>
        </w:rPr>
      </w:pPr>
      <w:r>
        <w:rPr>
          <w:rFonts w:ascii="Katsoulidis" w:eastAsia="Times New Roman" w:hAnsi="Katsoulidis" w:cs="Times New Roman"/>
          <w:lang w:eastAsia="el-GR"/>
        </w:rPr>
        <w:lastRenderedPageBreak/>
        <w:t>Τις συστατικές επιστολές</w:t>
      </w:r>
      <w:r w:rsidRPr="00456867">
        <w:rPr>
          <w:rFonts w:ascii="Katsoulidis" w:eastAsia="Times New Roman" w:hAnsi="Katsoulidis" w:cs="Times New Roman"/>
          <w:lang w:eastAsia="el-GR"/>
        </w:rPr>
        <w:t xml:space="preserve"> </w:t>
      </w:r>
      <w:r w:rsidRPr="00456867">
        <w:rPr>
          <w:rFonts w:ascii="Katsoulidis" w:hAnsi="Katsoulidis" w:cstheme="minorHAnsi"/>
          <w:sz w:val="24"/>
          <w:szCs w:val="24"/>
        </w:rPr>
        <w:t>(ποσοστό συμμετοχής 10%).</w:t>
      </w:r>
    </w:p>
    <w:p w:rsidR="00FF5FE9" w:rsidRPr="00456867" w:rsidRDefault="00FF5FE9" w:rsidP="00456867">
      <w:pPr>
        <w:numPr>
          <w:ilvl w:val="0"/>
          <w:numId w:val="1"/>
        </w:numPr>
        <w:spacing w:after="0" w:line="240" w:lineRule="auto"/>
        <w:jc w:val="both"/>
        <w:rPr>
          <w:rFonts w:ascii="Katsoulidis" w:eastAsia="Times New Roman" w:hAnsi="Katsoulidis" w:cs="Times New Roman"/>
          <w:lang w:eastAsia="el-GR"/>
        </w:rPr>
      </w:pPr>
      <w:r w:rsidRPr="00FF5FE9">
        <w:rPr>
          <w:rFonts w:ascii="Katsoulidis" w:eastAsia="Times New Roman" w:hAnsi="Katsoulidis" w:cs="Times New Roman"/>
          <w:lang w:eastAsia="el-GR"/>
        </w:rPr>
        <w:t>Την τυχόν πειραματική ή συναφή επαγγ</w:t>
      </w:r>
      <w:r w:rsidR="00456867">
        <w:rPr>
          <w:rFonts w:ascii="Katsoulidis" w:eastAsia="Times New Roman" w:hAnsi="Katsoulidis" w:cs="Times New Roman"/>
          <w:lang w:eastAsia="el-GR"/>
        </w:rPr>
        <w:t>ελματική εμπειρία του υποψηφίου</w:t>
      </w:r>
      <w:r w:rsidR="00456867" w:rsidRPr="00456867">
        <w:rPr>
          <w:rFonts w:ascii="Katsoulidis" w:eastAsia="Times New Roman" w:hAnsi="Katsoulidis" w:cs="Times New Roman"/>
          <w:lang w:eastAsia="el-GR"/>
        </w:rPr>
        <w:t xml:space="preserve"> </w:t>
      </w:r>
      <w:r w:rsidR="00456867" w:rsidRPr="00456867">
        <w:rPr>
          <w:rFonts w:ascii="Katsoulidis" w:hAnsi="Katsoulidis" w:cstheme="minorHAnsi"/>
          <w:sz w:val="24"/>
          <w:szCs w:val="24"/>
        </w:rPr>
        <w:t>(ποσοστό συμμετοχής 10%).</w:t>
      </w:r>
    </w:p>
    <w:p w:rsidR="00456867" w:rsidRPr="00FF5FE9" w:rsidRDefault="00FF5FE9" w:rsidP="00456867">
      <w:pPr>
        <w:numPr>
          <w:ilvl w:val="0"/>
          <w:numId w:val="1"/>
        </w:numPr>
        <w:spacing w:after="0" w:line="240" w:lineRule="auto"/>
        <w:jc w:val="both"/>
        <w:rPr>
          <w:rFonts w:ascii="Katsoulidis" w:eastAsia="Times New Roman" w:hAnsi="Katsoulidis" w:cs="Times New Roman"/>
          <w:lang w:eastAsia="el-GR"/>
        </w:rPr>
      </w:pPr>
      <w:r w:rsidRPr="00FF5FE9">
        <w:rPr>
          <w:rFonts w:ascii="Katsoulidis" w:eastAsia="Times New Roman" w:hAnsi="Katsoulidis" w:cs="Times New Roman"/>
          <w:lang w:eastAsia="el-GR"/>
        </w:rPr>
        <w:t>Την προφορική συνέντευξη σε τριμελή επιτροπή οριζόμενη από τη Σ.Ε.</w:t>
      </w:r>
      <w:r w:rsidR="00456867" w:rsidRPr="00456867">
        <w:rPr>
          <w:rFonts w:ascii="Katsoulidis" w:eastAsia="Times New Roman" w:hAnsi="Katsoulidis" w:cs="Times New Roman"/>
          <w:lang w:eastAsia="el-GR"/>
        </w:rPr>
        <w:t xml:space="preserve"> </w:t>
      </w:r>
      <w:r w:rsidR="00456867" w:rsidRPr="00456867">
        <w:rPr>
          <w:rFonts w:ascii="Katsoulidis" w:hAnsi="Katsoulidis" w:cstheme="minorHAnsi"/>
          <w:sz w:val="24"/>
          <w:szCs w:val="24"/>
        </w:rPr>
        <w:t>(ποσοστό</w:t>
      </w:r>
      <w:r w:rsidR="00456867">
        <w:rPr>
          <w:rFonts w:ascii="Katsoulidis" w:hAnsi="Katsoulidis" w:cstheme="minorHAnsi"/>
          <w:sz w:val="24"/>
          <w:szCs w:val="24"/>
        </w:rPr>
        <w:t xml:space="preserve"> συμμετοχής </w:t>
      </w:r>
      <w:r w:rsidR="00456867" w:rsidRPr="00456867">
        <w:rPr>
          <w:rFonts w:ascii="Katsoulidis" w:hAnsi="Katsoulidis" w:cstheme="minorHAnsi"/>
          <w:sz w:val="24"/>
          <w:szCs w:val="24"/>
        </w:rPr>
        <w:t>30%).</w:t>
      </w:r>
    </w:p>
    <w:p w:rsidR="00FF5FE9" w:rsidRPr="004E628D" w:rsidRDefault="00FF5FE9" w:rsidP="00FF5FE9">
      <w:pPr>
        <w:spacing w:after="0" w:line="240" w:lineRule="auto"/>
        <w:jc w:val="both"/>
        <w:rPr>
          <w:rFonts w:ascii="Katsoulidis" w:eastAsia="Times New Roman" w:hAnsi="Katsoulidis" w:cs="Times New Roman"/>
          <w:lang w:eastAsia="el-GR"/>
        </w:rPr>
      </w:pPr>
    </w:p>
    <w:p w:rsidR="00456867" w:rsidRPr="002B73F2" w:rsidRDefault="00FF5FE9" w:rsidP="002B73F2">
      <w:pPr>
        <w:spacing w:after="0" w:line="240" w:lineRule="auto"/>
        <w:jc w:val="both"/>
        <w:rPr>
          <w:rFonts w:ascii="Katsoulidis" w:eastAsia="Times New Roman" w:hAnsi="Katsoulidis" w:cs="Times New Roman"/>
          <w:sz w:val="24"/>
          <w:szCs w:val="24"/>
          <w:lang w:eastAsia="el-GR"/>
        </w:rPr>
      </w:pPr>
      <w:r w:rsidRPr="00456867">
        <w:rPr>
          <w:rFonts w:ascii="Katsoulidis" w:eastAsia="Times New Roman" w:hAnsi="Katsoulidis" w:cs="Times New Roman"/>
          <w:sz w:val="24"/>
          <w:szCs w:val="24"/>
          <w:lang w:eastAsia="el-GR"/>
        </w:rPr>
        <w:t xml:space="preserve">Απαραίτητη προϋπόθεση για τη συμμετοχή στο Π.Μ.Σ. είναι η γνώση της αγγλικής γλώσσας, η οποία εάν δεν πιστοποιείται με δίπλωμα επιπέδου Β2 ή ανώτερου, εξετάζεται γραπτώς σε μετάφραση επιστημονικού κειμένου από τη Σ.Ε. </w:t>
      </w:r>
    </w:p>
    <w:p w:rsidR="002B73F2" w:rsidRPr="002B73F2" w:rsidRDefault="002B73F2" w:rsidP="002B73F2">
      <w:pPr>
        <w:spacing w:after="0" w:line="240" w:lineRule="auto"/>
        <w:jc w:val="both"/>
        <w:rPr>
          <w:rFonts w:ascii="Katsoulidis" w:eastAsia="Times New Roman" w:hAnsi="Katsoulidis" w:cs="Times New Roman"/>
          <w:sz w:val="24"/>
          <w:szCs w:val="24"/>
          <w:lang w:eastAsia="el-GR"/>
        </w:rPr>
      </w:pPr>
    </w:p>
    <w:p w:rsidR="00337E21" w:rsidRPr="00456867" w:rsidRDefault="00456867" w:rsidP="00456867">
      <w:pPr>
        <w:pStyle w:val="a4"/>
        <w:tabs>
          <w:tab w:val="left" w:pos="0"/>
        </w:tabs>
        <w:kinsoku w:val="0"/>
        <w:overflowPunct w:val="0"/>
        <w:spacing w:after="120"/>
        <w:ind w:left="101" w:right="117"/>
        <w:jc w:val="both"/>
        <w:rPr>
          <w:rFonts w:ascii="Katsoulidis" w:hAnsi="Katsoulidis" w:cstheme="minorHAnsi"/>
          <w:sz w:val="24"/>
          <w:szCs w:val="24"/>
          <w:lang w:val="el-GR"/>
        </w:rPr>
      </w:pPr>
      <w:r w:rsidRPr="00456867">
        <w:rPr>
          <w:rFonts w:ascii="Katsoulidis" w:hAnsi="Katsoulidis" w:cstheme="minorHAnsi"/>
          <w:sz w:val="24"/>
          <w:szCs w:val="24"/>
          <w:lang w:val="el-GR"/>
        </w:rPr>
        <w:t>Οι υπότροφοι του ΙΚΥ, οι αλλοδαποί υπότροφοι του ελληνικού κράτους, για το ίδιο ή συναφές γνωστικό αντικείμενο με αυτό του Π.Μ.Σ., εισάγονται χωρίς επιλογή και επιπλέον του αριθμού των εισακτέων.</w:t>
      </w:r>
    </w:p>
    <w:p w:rsidR="00456867" w:rsidRPr="00456867" w:rsidRDefault="00456867" w:rsidP="00FF5FE9">
      <w:pPr>
        <w:spacing w:after="0" w:line="240" w:lineRule="auto"/>
        <w:ind w:right="-58"/>
        <w:jc w:val="both"/>
        <w:rPr>
          <w:rFonts w:ascii="Katsoulidis" w:eastAsia="Times New Roman" w:hAnsi="Katsoulidis" w:cs="Times New Roman"/>
          <w:lang w:eastAsia="el-GR"/>
        </w:rPr>
      </w:pPr>
    </w:p>
    <w:p w:rsidR="00FF5FE9" w:rsidRPr="002B73F2" w:rsidRDefault="00FF5FE9" w:rsidP="00FF5FE9">
      <w:pPr>
        <w:spacing w:after="0" w:line="240" w:lineRule="auto"/>
        <w:ind w:right="-58"/>
        <w:jc w:val="both"/>
        <w:rPr>
          <w:rFonts w:ascii="Katsoulidis" w:eastAsia="Times New Roman" w:hAnsi="Katsoulidis" w:cs="Times New Roman"/>
          <w:sz w:val="24"/>
          <w:szCs w:val="24"/>
          <w:lang w:eastAsia="el-GR"/>
        </w:rPr>
      </w:pPr>
      <w:r w:rsidRPr="002B73F2">
        <w:rPr>
          <w:rFonts w:ascii="Katsoulidis" w:eastAsia="Times New Roman" w:hAnsi="Katsoulidis" w:cs="Times New Roman"/>
          <w:sz w:val="24"/>
          <w:szCs w:val="24"/>
          <w:lang w:eastAsia="el-GR"/>
        </w:rPr>
        <w:t xml:space="preserve">Για την παρακολούθηση του Π.Μ.Σ. προβλέπεται η καταβολή συνολικού ποσού διδάκτρων 3.000 € κατανεμημένο σε τρεις (3) ισόποσες δόσεις των 1.000 €, οι οποίες καταβάλλονται στην αρχή κάθε εξαμήνου. </w:t>
      </w:r>
    </w:p>
    <w:p w:rsidR="00337E21" w:rsidRDefault="00337E21" w:rsidP="00FF5FE9">
      <w:pPr>
        <w:spacing w:after="120" w:line="240" w:lineRule="auto"/>
        <w:contextualSpacing/>
        <w:jc w:val="both"/>
        <w:rPr>
          <w:rFonts w:ascii="Katsoulidis" w:eastAsia="Calibri" w:hAnsi="Katsoulidis" w:cs="Times New Roman"/>
          <w:lang w:eastAsia="el-GR"/>
        </w:rPr>
      </w:pPr>
    </w:p>
    <w:p w:rsidR="00FF5FE9" w:rsidRPr="002B73F2" w:rsidRDefault="00FF5FE9" w:rsidP="00FF5FE9">
      <w:pPr>
        <w:spacing w:after="120" w:line="240" w:lineRule="auto"/>
        <w:contextualSpacing/>
        <w:jc w:val="both"/>
        <w:rPr>
          <w:rFonts w:ascii="Katsoulidis" w:eastAsia="Calibri" w:hAnsi="Katsoulidis" w:cs="Times New Roman"/>
          <w:sz w:val="24"/>
          <w:szCs w:val="24"/>
          <w:lang w:eastAsia="el-GR"/>
        </w:rPr>
      </w:pPr>
      <w:r w:rsidRPr="002B73F2">
        <w:rPr>
          <w:rFonts w:ascii="Katsoulidis" w:eastAsia="Calibri" w:hAnsi="Katsoulidis" w:cs="Times New Roman"/>
          <w:sz w:val="24"/>
          <w:szCs w:val="24"/>
          <w:lang w:eastAsia="el-GR"/>
        </w:rPr>
        <w:t>Για την πραγματοποίηση των σπουδών τους οι φοιτητές μπορούν να λάβουν υποτροφίες. Οι υποτροφίες αυτές διακρίνονται:</w:t>
      </w:r>
    </w:p>
    <w:p w:rsidR="00FF5FE9" w:rsidRPr="002B73F2" w:rsidRDefault="00FF5FE9" w:rsidP="002B73F2">
      <w:pPr>
        <w:pStyle w:val="a4"/>
        <w:kinsoku w:val="0"/>
        <w:overflowPunct w:val="0"/>
        <w:spacing w:after="60"/>
        <w:ind w:left="101" w:right="115"/>
        <w:jc w:val="both"/>
        <w:rPr>
          <w:rFonts w:ascii="Katsoulidis" w:hAnsi="Katsoulidis" w:cstheme="minorHAnsi"/>
          <w:sz w:val="24"/>
          <w:szCs w:val="24"/>
          <w:lang w:val="el-GR"/>
        </w:rPr>
      </w:pPr>
      <w:r w:rsidRPr="002B73F2">
        <w:rPr>
          <w:rFonts w:ascii="Katsoulidis" w:hAnsi="Katsoulidis" w:cs="Times New Roman"/>
          <w:sz w:val="24"/>
          <w:szCs w:val="24"/>
          <w:lang w:val="el-GR" w:eastAsia="el-GR"/>
        </w:rPr>
        <w:t>α) Σε υποτροφίες αριστείας, οι οποίες αποδίδονται στους αριστούχους φοιτητές του Π.Μ.Σ. βάσει της επίδοσης τους στα μαθήματα του 1</w:t>
      </w:r>
      <w:r w:rsidRPr="002B73F2">
        <w:rPr>
          <w:rFonts w:ascii="Katsoulidis" w:hAnsi="Katsoulidis" w:cs="Times New Roman"/>
          <w:sz w:val="24"/>
          <w:szCs w:val="24"/>
          <w:vertAlign w:val="superscript"/>
          <w:lang w:val="el-GR" w:eastAsia="el-GR"/>
        </w:rPr>
        <w:t>ου</w:t>
      </w:r>
      <w:r w:rsidRPr="002B73F2">
        <w:rPr>
          <w:rFonts w:ascii="Katsoulidis" w:hAnsi="Katsoulidis" w:cs="Times New Roman"/>
          <w:sz w:val="24"/>
          <w:szCs w:val="24"/>
          <w:lang w:val="el-GR" w:eastAsia="el-GR"/>
        </w:rPr>
        <w:t xml:space="preserve"> εξαμήνου.</w:t>
      </w:r>
      <w:r w:rsidR="00A56CAB" w:rsidRPr="002B73F2">
        <w:rPr>
          <w:rFonts w:asciiTheme="minorHAnsi" w:hAnsiTheme="minorHAnsi" w:cstheme="minorHAnsi"/>
          <w:sz w:val="24"/>
          <w:szCs w:val="24"/>
          <w:lang w:val="el-GR"/>
        </w:rPr>
        <w:t xml:space="preserve"> </w:t>
      </w:r>
      <w:r w:rsidR="00A56CAB" w:rsidRPr="002B73F2">
        <w:rPr>
          <w:rFonts w:ascii="Katsoulidis" w:hAnsi="Katsoulidis" w:cstheme="minorHAnsi"/>
          <w:sz w:val="24"/>
          <w:szCs w:val="24"/>
          <w:lang w:val="el-GR"/>
        </w:rPr>
        <w:t xml:space="preserve">Οι υποτροφίες απαλλάσσουν τους/τις δικαιούχους τους από τα τέλη φοίτησης του τελευταίου εξαμήνου διδασκαλίας μαθημάτων. </w:t>
      </w:r>
    </w:p>
    <w:p w:rsidR="00A56CAB" w:rsidRPr="002B73F2" w:rsidRDefault="00FF5FE9" w:rsidP="00A56CAB">
      <w:pPr>
        <w:pStyle w:val="a4"/>
        <w:kinsoku w:val="0"/>
        <w:overflowPunct w:val="0"/>
        <w:spacing w:after="120"/>
        <w:ind w:left="101" w:right="117"/>
        <w:jc w:val="both"/>
        <w:rPr>
          <w:rFonts w:ascii="Katsoulidis" w:hAnsi="Katsoulidis" w:cstheme="minorHAnsi"/>
          <w:sz w:val="24"/>
          <w:szCs w:val="24"/>
          <w:lang w:val="el-GR"/>
        </w:rPr>
      </w:pPr>
      <w:r w:rsidRPr="002B73F2">
        <w:rPr>
          <w:rFonts w:ascii="Katsoulidis" w:hAnsi="Katsoulidis" w:cs="Times New Roman"/>
          <w:sz w:val="24"/>
          <w:szCs w:val="24"/>
          <w:lang w:val="el-GR" w:eastAsia="el-GR"/>
        </w:rPr>
        <w:t xml:space="preserve">β) </w:t>
      </w:r>
      <w:r w:rsidR="00A56CAB" w:rsidRPr="002B73F2">
        <w:rPr>
          <w:rFonts w:ascii="Katsoulidis" w:hAnsi="Katsoulidis" w:cstheme="minorHAnsi"/>
          <w:sz w:val="24"/>
          <w:szCs w:val="24"/>
          <w:lang w:val="el-GR"/>
        </w:rPr>
        <w:t xml:space="preserve">Η Συνέλευση του Τμήματος δύναται να χορηγεί έως τρεις (3) ανταποδοτικές υποτροφίες για διεξαγωγή επικουρικού διδακτικού έργου σε προγράμματα σπουδών </w:t>
      </w:r>
      <w:proofErr w:type="spellStart"/>
      <w:r w:rsidR="00A56CAB" w:rsidRPr="002B73F2">
        <w:rPr>
          <w:rFonts w:ascii="Katsoulidis" w:hAnsi="Katsoulidis" w:cstheme="minorHAnsi"/>
          <w:sz w:val="24"/>
          <w:szCs w:val="24"/>
          <w:lang w:val="el-GR"/>
        </w:rPr>
        <w:t>α΄</w:t>
      </w:r>
      <w:proofErr w:type="spellEnd"/>
      <w:r w:rsidR="00A56CAB" w:rsidRPr="002B73F2">
        <w:rPr>
          <w:rFonts w:ascii="Katsoulidis" w:hAnsi="Katsoulidis" w:cstheme="minorHAnsi"/>
          <w:sz w:val="24"/>
          <w:szCs w:val="24"/>
          <w:lang w:val="el-GR"/>
        </w:rPr>
        <w:t xml:space="preserve"> κύκλου σε μεταπτυχιακούς φοιτητές/</w:t>
      </w:r>
      <w:proofErr w:type="spellStart"/>
      <w:r w:rsidR="00A56CAB" w:rsidRPr="002B73F2">
        <w:rPr>
          <w:rFonts w:ascii="Katsoulidis" w:hAnsi="Katsoulidis" w:cstheme="minorHAnsi"/>
          <w:sz w:val="24"/>
          <w:szCs w:val="24"/>
          <w:lang w:val="el-GR"/>
        </w:rPr>
        <w:t>τριες</w:t>
      </w:r>
      <w:proofErr w:type="spellEnd"/>
      <w:r w:rsidR="00A56CAB" w:rsidRPr="002B73F2">
        <w:rPr>
          <w:rFonts w:ascii="Katsoulidis" w:hAnsi="Katsoulidis" w:cstheme="minorHAnsi"/>
          <w:sz w:val="24"/>
          <w:szCs w:val="24"/>
          <w:lang w:val="el-GR"/>
        </w:rPr>
        <w:t xml:space="preserve"> ανάλογα με τον αριθμό εισακτέων του ΠΜΣ και τις οικονομικές δυνατότητες του Προγράμματος κατόπιν εισήγησης της Σ.Ε. του ΠΜΣ.  Το ποσό της ανταποδοτικής υποτροφίας δύναται να καλύπτει μέρος ή το σύνολο των τελών φοίτησης και υπολογίζεται βάσει πραγματικών ωρών απασχόλησης. Η αμοιβή ανά ώρα αποφασίζεται στην αρχή κάθε έτους με εισήγηση της Σ.Ε. και απόφαση της Συνέλευσης του Τμήματος. Η απόφαση αυτή γνωστοποιείται στους/</w:t>
      </w:r>
      <w:proofErr w:type="spellStart"/>
      <w:r w:rsidR="00A56CAB" w:rsidRPr="002B73F2">
        <w:rPr>
          <w:rFonts w:ascii="Katsoulidis" w:hAnsi="Katsoulidis" w:cstheme="minorHAnsi"/>
          <w:sz w:val="24"/>
          <w:szCs w:val="24"/>
          <w:lang w:val="el-GR"/>
        </w:rPr>
        <w:t>ις</w:t>
      </w:r>
      <w:proofErr w:type="spellEnd"/>
      <w:r w:rsidR="00A56CAB" w:rsidRPr="002B73F2">
        <w:rPr>
          <w:rFonts w:ascii="Katsoulidis" w:hAnsi="Katsoulidis" w:cstheme="minorHAnsi"/>
          <w:sz w:val="24"/>
          <w:szCs w:val="24"/>
          <w:lang w:val="el-GR"/>
        </w:rPr>
        <w:t xml:space="preserve"> φοιτητές/</w:t>
      </w:r>
      <w:proofErr w:type="spellStart"/>
      <w:r w:rsidR="00A56CAB" w:rsidRPr="002B73F2">
        <w:rPr>
          <w:rFonts w:ascii="Katsoulidis" w:hAnsi="Katsoulidis" w:cstheme="minorHAnsi"/>
          <w:sz w:val="24"/>
          <w:szCs w:val="24"/>
          <w:lang w:val="el-GR"/>
        </w:rPr>
        <w:t>τριες</w:t>
      </w:r>
      <w:proofErr w:type="spellEnd"/>
      <w:r w:rsidR="00A56CAB" w:rsidRPr="002B73F2">
        <w:rPr>
          <w:rFonts w:ascii="Katsoulidis" w:hAnsi="Katsoulidis" w:cstheme="minorHAnsi"/>
          <w:sz w:val="24"/>
          <w:szCs w:val="24"/>
          <w:lang w:val="el-GR"/>
        </w:rPr>
        <w:t xml:space="preserve"> του Π.Μ.Σ.</w:t>
      </w:r>
    </w:p>
    <w:p w:rsidR="00A56CAB" w:rsidRPr="002B73F2" w:rsidRDefault="00A56CAB" w:rsidP="00A56CAB">
      <w:pPr>
        <w:spacing w:after="60"/>
        <w:jc w:val="both"/>
        <w:rPr>
          <w:rFonts w:ascii="Katsoulidis" w:hAnsi="Katsoulidis" w:cstheme="minorHAnsi"/>
          <w:color w:val="000000"/>
          <w:sz w:val="24"/>
          <w:szCs w:val="24"/>
        </w:rPr>
      </w:pPr>
      <w:r w:rsidRPr="002B73F2">
        <w:rPr>
          <w:rFonts w:ascii="Katsoulidis" w:hAnsi="Katsoulidis" w:cstheme="minorHAnsi"/>
          <w:color w:val="000000"/>
          <w:sz w:val="24"/>
          <w:szCs w:val="24"/>
        </w:rPr>
        <w:t>Επιπλέον απαλλάσσονται από τα τέλη φοίτησης, όπου αυτά προβλέπονται, οι φοιτητές/</w:t>
      </w:r>
      <w:proofErr w:type="spellStart"/>
      <w:r w:rsidRPr="002B73F2">
        <w:rPr>
          <w:rFonts w:ascii="Katsoulidis" w:hAnsi="Katsoulidis" w:cstheme="minorHAnsi"/>
          <w:color w:val="000000"/>
          <w:sz w:val="24"/>
          <w:szCs w:val="24"/>
        </w:rPr>
        <w:t>τριες</w:t>
      </w:r>
      <w:proofErr w:type="spellEnd"/>
      <w:r w:rsidRPr="002B73F2">
        <w:rPr>
          <w:rFonts w:ascii="Katsoulidis" w:hAnsi="Katsoulidis" w:cstheme="minorHAnsi"/>
          <w:color w:val="000000"/>
          <w:sz w:val="24"/>
          <w:szCs w:val="24"/>
        </w:rPr>
        <w:t xml:space="preserve"> Π.Μ.Σ., οι οποίοι πληρούν τα οικονομικά ή κοινωνικά κριτήρια και τις προϋποθέσεις αριστείας κατά τον πρώτο κύκλο σπουδών, σύμφωνα με την ισχύουσα νομοθεσία. Η απαλλαγή αυτή παρέχεται για τη συμμετοχή σε ένα μόνο Π.Μ.Σ. Σε κάθε περίπτωση, οι απαλλασσόμενοι φοιτητές/</w:t>
      </w:r>
      <w:proofErr w:type="spellStart"/>
      <w:r w:rsidRPr="002B73F2">
        <w:rPr>
          <w:rFonts w:ascii="Katsoulidis" w:hAnsi="Katsoulidis" w:cstheme="minorHAnsi"/>
          <w:color w:val="000000"/>
          <w:sz w:val="24"/>
          <w:szCs w:val="24"/>
        </w:rPr>
        <w:t>τριες</w:t>
      </w:r>
      <w:proofErr w:type="spellEnd"/>
      <w:r w:rsidRPr="002B73F2">
        <w:rPr>
          <w:rFonts w:ascii="Katsoulidis" w:hAnsi="Katsoulidis" w:cstheme="minorHAnsi"/>
          <w:color w:val="000000"/>
          <w:sz w:val="24"/>
          <w:szCs w:val="24"/>
        </w:rPr>
        <w:t xml:space="preserve"> δεν ξεπερνούν το ποσοστό του τριάντα τοις εκατό (30%) του συνολικού αριθμού των φοιτητών/</w:t>
      </w:r>
      <w:proofErr w:type="spellStart"/>
      <w:r w:rsidRPr="002B73F2">
        <w:rPr>
          <w:rFonts w:ascii="Katsoulidis" w:hAnsi="Katsoulidis" w:cstheme="minorHAnsi"/>
          <w:color w:val="000000"/>
          <w:sz w:val="24"/>
          <w:szCs w:val="24"/>
        </w:rPr>
        <w:t>τριων</w:t>
      </w:r>
      <w:proofErr w:type="spellEnd"/>
      <w:r w:rsidRPr="002B73F2">
        <w:rPr>
          <w:rFonts w:ascii="Katsoulidis" w:hAnsi="Katsoulidis" w:cstheme="minorHAnsi"/>
          <w:color w:val="000000"/>
          <w:sz w:val="24"/>
          <w:szCs w:val="24"/>
        </w:rPr>
        <w:t xml:space="preserve"> που εισάγονται στο Π.Μ.Σ. ανά ακαδημαϊκό έτος. </w:t>
      </w:r>
    </w:p>
    <w:p w:rsidR="00A56CAB" w:rsidRPr="002B73F2" w:rsidRDefault="00A56CAB" w:rsidP="00A56CAB">
      <w:pPr>
        <w:numPr>
          <w:ilvl w:val="0"/>
          <w:numId w:val="4"/>
        </w:numPr>
        <w:autoSpaceDE w:val="0"/>
        <w:autoSpaceDN w:val="0"/>
        <w:adjustRightInd w:val="0"/>
        <w:spacing w:after="60" w:line="240" w:lineRule="auto"/>
        <w:jc w:val="both"/>
        <w:rPr>
          <w:rFonts w:ascii="Katsoulidis" w:hAnsi="Katsoulidis" w:cstheme="minorHAnsi"/>
          <w:color w:val="000000"/>
          <w:sz w:val="24"/>
          <w:szCs w:val="24"/>
        </w:rPr>
      </w:pPr>
      <w:r w:rsidRPr="002B73F2">
        <w:rPr>
          <w:rFonts w:ascii="Katsoulidis" w:hAnsi="Katsoulidis" w:cstheme="minorHAnsi"/>
          <w:color w:val="000000"/>
          <w:sz w:val="24"/>
          <w:szCs w:val="24"/>
        </w:rPr>
        <w:t xml:space="preserve">Η αίτηση για απαλλαγή από τα τέλη φοίτησης υποβάλλεται μετά την ολοκλήρωση της διαδικασίας επιλογής των φοιτητών/τριών των Π.Μ.Σ.. Η οικονομική κατάσταση υποψηφίου/ας σε καμία περίπτωση δεν αποτελεί λόγο μη επιλογής σε Π.Μ.Σ.. </w:t>
      </w:r>
    </w:p>
    <w:p w:rsidR="00A56CAB" w:rsidRPr="002B73F2" w:rsidRDefault="00A56CAB" w:rsidP="00A56CAB">
      <w:pPr>
        <w:numPr>
          <w:ilvl w:val="0"/>
          <w:numId w:val="4"/>
        </w:numPr>
        <w:autoSpaceDE w:val="0"/>
        <w:autoSpaceDN w:val="0"/>
        <w:adjustRightInd w:val="0"/>
        <w:spacing w:after="60" w:line="240" w:lineRule="auto"/>
        <w:jc w:val="both"/>
        <w:rPr>
          <w:rFonts w:ascii="Katsoulidis" w:hAnsi="Katsoulidis" w:cstheme="minorHAnsi"/>
          <w:color w:val="000000"/>
          <w:sz w:val="24"/>
          <w:szCs w:val="24"/>
        </w:rPr>
      </w:pPr>
      <w:r w:rsidRPr="002B73F2">
        <w:rPr>
          <w:rFonts w:ascii="Katsoulidis" w:hAnsi="Katsoulidis" w:cstheme="minorHAnsi"/>
          <w:color w:val="000000"/>
          <w:sz w:val="24"/>
          <w:szCs w:val="24"/>
        </w:rPr>
        <w:t xml:space="preserve">Δεν δικαιούνται απαλλαγή όσοι λαμβάνουν υποτροφία από άλλη πηγή, ούτε οι πολίτες χωρών εκτός Ε.Ε. </w:t>
      </w:r>
    </w:p>
    <w:p w:rsidR="00A56CAB" w:rsidRPr="002B73F2" w:rsidRDefault="00A56CAB" w:rsidP="00A56CAB">
      <w:pPr>
        <w:numPr>
          <w:ilvl w:val="0"/>
          <w:numId w:val="4"/>
        </w:numPr>
        <w:autoSpaceDE w:val="0"/>
        <w:autoSpaceDN w:val="0"/>
        <w:adjustRightInd w:val="0"/>
        <w:spacing w:after="60" w:line="240" w:lineRule="auto"/>
        <w:jc w:val="both"/>
        <w:rPr>
          <w:rFonts w:ascii="Katsoulidis" w:hAnsi="Katsoulidis" w:cstheme="minorHAnsi"/>
          <w:color w:val="000000"/>
          <w:sz w:val="24"/>
          <w:szCs w:val="24"/>
        </w:rPr>
      </w:pPr>
      <w:r w:rsidRPr="002B73F2">
        <w:rPr>
          <w:rFonts w:ascii="Katsoulidis" w:hAnsi="Katsoulidis" w:cstheme="minorHAnsi"/>
          <w:color w:val="000000"/>
          <w:sz w:val="24"/>
          <w:szCs w:val="24"/>
        </w:rPr>
        <w:t xml:space="preserve">Η εξέταση των κριτηρίων περί απαλλαγής από τα τέλη φοίτησης πραγματοποιείται από τη Συνέλευση του Τμήματος και εκδίδεται αιτιολογημένη απόφαση περί αποδοχής ή απόρριψης της αίτησης. </w:t>
      </w:r>
    </w:p>
    <w:p w:rsidR="00A56CAB" w:rsidRPr="002B73F2" w:rsidRDefault="00A56CAB" w:rsidP="00A56CAB">
      <w:pPr>
        <w:numPr>
          <w:ilvl w:val="0"/>
          <w:numId w:val="4"/>
        </w:numPr>
        <w:autoSpaceDE w:val="0"/>
        <w:autoSpaceDN w:val="0"/>
        <w:adjustRightInd w:val="0"/>
        <w:spacing w:after="60" w:line="240" w:lineRule="auto"/>
        <w:jc w:val="both"/>
        <w:rPr>
          <w:rFonts w:ascii="Katsoulidis" w:hAnsi="Katsoulidis" w:cstheme="minorHAnsi"/>
          <w:color w:val="000000"/>
          <w:sz w:val="24"/>
          <w:szCs w:val="24"/>
        </w:rPr>
      </w:pPr>
      <w:r w:rsidRPr="002B73F2">
        <w:rPr>
          <w:rFonts w:ascii="Katsoulidis" w:hAnsi="Katsoulidis" w:cstheme="minorHAnsi"/>
          <w:color w:val="000000"/>
          <w:sz w:val="24"/>
          <w:szCs w:val="24"/>
        </w:rPr>
        <w:t xml:space="preserve">Εφόσον η ισχύουσα νομοθεσία θέτει ηλικιακό κριτήριο, συνιστάται, για λόγους χρηστής διοίκησης και ίσης μεταχείρισης, ως ημερομηνία γέννησης να θεωρείται η 31η Δεκεμβρίου του έτους γέννησης. </w:t>
      </w:r>
    </w:p>
    <w:p w:rsidR="00A56CAB" w:rsidRPr="002B73F2" w:rsidRDefault="00A56CAB" w:rsidP="00A56CAB">
      <w:pPr>
        <w:pStyle w:val="a4"/>
        <w:numPr>
          <w:ilvl w:val="0"/>
          <w:numId w:val="4"/>
        </w:numPr>
        <w:tabs>
          <w:tab w:val="left" w:pos="413"/>
        </w:tabs>
        <w:kinsoku w:val="0"/>
        <w:overflowPunct w:val="0"/>
        <w:spacing w:after="60"/>
        <w:ind w:right="117"/>
        <w:jc w:val="both"/>
        <w:rPr>
          <w:rFonts w:ascii="Katsoulidis" w:hAnsi="Katsoulidis" w:cstheme="minorHAnsi"/>
          <w:color w:val="000000"/>
          <w:sz w:val="24"/>
          <w:szCs w:val="24"/>
          <w:lang w:val="el-GR"/>
        </w:rPr>
      </w:pPr>
      <w:r w:rsidRPr="002B73F2">
        <w:rPr>
          <w:rFonts w:ascii="Katsoulidis" w:hAnsi="Katsoulidis" w:cstheme="minorHAnsi"/>
          <w:color w:val="000000"/>
          <w:sz w:val="24"/>
          <w:szCs w:val="24"/>
          <w:lang w:val="el-GR"/>
        </w:rPr>
        <w:t>Τα μέλη των κατηγοριών ΕΕΠ, ΕΔΙΠ, ΕΤΕΠ, που γίνονται δεκτοί ως υπεράριθμοι απαλλάσσονται από την καταβολή διδάκτρων.</w:t>
      </w:r>
    </w:p>
    <w:p w:rsidR="00A56CAB" w:rsidRPr="002B73F2" w:rsidRDefault="00A56CAB" w:rsidP="00A56CAB">
      <w:pPr>
        <w:pStyle w:val="a4"/>
        <w:numPr>
          <w:ilvl w:val="0"/>
          <w:numId w:val="4"/>
        </w:numPr>
        <w:kinsoku w:val="0"/>
        <w:overflowPunct w:val="0"/>
        <w:spacing w:after="120"/>
        <w:ind w:right="117"/>
        <w:jc w:val="both"/>
        <w:rPr>
          <w:rFonts w:ascii="Katsoulidis" w:hAnsi="Katsoulidis" w:cstheme="minorHAnsi"/>
          <w:sz w:val="24"/>
          <w:szCs w:val="24"/>
          <w:lang w:val="el-GR"/>
        </w:rPr>
      </w:pPr>
      <w:r w:rsidRPr="002B73F2">
        <w:rPr>
          <w:rFonts w:ascii="Katsoulidis" w:hAnsi="Katsoulidis" w:cstheme="minorHAnsi"/>
          <w:sz w:val="24"/>
          <w:szCs w:val="24"/>
          <w:lang w:val="el-GR"/>
        </w:rPr>
        <w:t xml:space="preserve">Σε περίπτωση που φοιτούν ταυτόχρονα σε ΠΜΣ του Ιδρύματος μέλη της ίδιας οικογένειας μέχρι </w:t>
      </w:r>
      <w:proofErr w:type="spellStart"/>
      <w:r w:rsidRPr="002B73F2">
        <w:rPr>
          <w:rFonts w:ascii="Katsoulidis" w:hAnsi="Katsoulidis" w:cstheme="minorHAnsi"/>
          <w:sz w:val="24"/>
          <w:szCs w:val="24"/>
          <w:lang w:val="el-GR"/>
        </w:rPr>
        <w:t>β΄</w:t>
      </w:r>
      <w:proofErr w:type="spellEnd"/>
      <w:r w:rsidRPr="002B73F2">
        <w:rPr>
          <w:rFonts w:ascii="Katsoulidis" w:hAnsi="Katsoulidis" w:cstheme="minorHAnsi"/>
          <w:sz w:val="24"/>
          <w:szCs w:val="24"/>
          <w:lang w:val="el-GR"/>
        </w:rPr>
        <w:t xml:space="preserve"> βαθμού συγγένειας εξ αίματος ή εξ αγχιστείας υπάρχει η δυνατότητα να παρέχεται μείωση στα καταβαλλόμενα τέλη φοίτησης κατά 50%.</w:t>
      </w:r>
    </w:p>
    <w:p w:rsidR="00A56CAB" w:rsidRPr="00A56CAB" w:rsidRDefault="00A56CAB" w:rsidP="00A56CAB">
      <w:pPr>
        <w:pStyle w:val="a4"/>
        <w:kinsoku w:val="0"/>
        <w:overflowPunct w:val="0"/>
        <w:spacing w:after="120"/>
        <w:ind w:left="101" w:right="117"/>
        <w:jc w:val="both"/>
        <w:rPr>
          <w:rFonts w:ascii="Katsoulidis" w:hAnsi="Katsoulidis" w:cstheme="minorHAnsi"/>
          <w:sz w:val="22"/>
          <w:szCs w:val="22"/>
          <w:lang w:val="el-GR"/>
        </w:rPr>
      </w:pPr>
    </w:p>
    <w:p w:rsidR="00FF5FE9" w:rsidRPr="00FF5FE9" w:rsidRDefault="00FF5FE9" w:rsidP="00DF4557">
      <w:pPr>
        <w:spacing w:after="0" w:line="240" w:lineRule="auto"/>
        <w:jc w:val="both"/>
        <w:rPr>
          <w:rFonts w:ascii="Katsoulidis" w:eastAsia="Times New Roman" w:hAnsi="Katsoulidis" w:cs="Times New Roman"/>
          <w:highlight w:val="yellow"/>
          <w:lang w:eastAsia="el-GR"/>
        </w:rPr>
      </w:pPr>
    </w:p>
    <w:p w:rsidR="00FF5FE9" w:rsidRPr="00934870" w:rsidRDefault="00DF4557" w:rsidP="00FF5FE9">
      <w:pPr>
        <w:spacing w:before="120" w:after="0" w:line="240" w:lineRule="auto"/>
        <w:ind w:right="-483"/>
        <w:jc w:val="both"/>
        <w:rPr>
          <w:rFonts w:ascii="Katsoulidis" w:eastAsia="Times New Roman" w:hAnsi="Katsoulidis" w:cs="Times New Roman"/>
          <w:sz w:val="24"/>
          <w:szCs w:val="24"/>
          <w:lang w:eastAsia="el-GR"/>
        </w:rPr>
      </w:pPr>
      <w:r w:rsidRPr="0074392A">
        <w:rPr>
          <w:rFonts w:ascii="Katsoulidis" w:eastAsia="Times New Roman" w:hAnsi="Katsoulidis" w:cs="Times New Roman"/>
          <w:b/>
          <w:bCs/>
          <w:lang w:eastAsia="el-GR"/>
        </w:rPr>
        <w:t>Η Έναρξη ακαδημαϊκού έτους 202</w:t>
      </w:r>
      <w:r w:rsidR="00C44A58" w:rsidRPr="0074392A">
        <w:rPr>
          <w:rFonts w:ascii="Katsoulidis" w:eastAsia="Times New Roman" w:hAnsi="Katsoulidis" w:cs="Times New Roman"/>
          <w:b/>
          <w:bCs/>
          <w:lang w:eastAsia="el-GR"/>
        </w:rPr>
        <w:t>3</w:t>
      </w:r>
      <w:r w:rsidRPr="0074392A">
        <w:rPr>
          <w:rFonts w:ascii="Katsoulidis" w:eastAsia="Times New Roman" w:hAnsi="Katsoulidis" w:cs="Times New Roman"/>
          <w:b/>
          <w:bCs/>
          <w:lang w:eastAsia="el-GR"/>
        </w:rPr>
        <w:t>-202</w:t>
      </w:r>
      <w:r w:rsidR="00C44A58" w:rsidRPr="0074392A">
        <w:rPr>
          <w:rFonts w:ascii="Katsoulidis" w:eastAsia="Times New Roman" w:hAnsi="Katsoulidis" w:cs="Times New Roman"/>
          <w:b/>
          <w:bCs/>
          <w:lang w:eastAsia="el-GR"/>
        </w:rPr>
        <w:t>4</w:t>
      </w:r>
      <w:r w:rsidR="00934870" w:rsidRPr="0074392A">
        <w:rPr>
          <w:rFonts w:ascii="Katsoulidis" w:eastAsia="Times New Roman" w:hAnsi="Katsoulidis" w:cs="Times New Roman"/>
          <w:b/>
          <w:bCs/>
          <w:lang w:eastAsia="el-GR"/>
        </w:rPr>
        <w:t xml:space="preserve">: </w:t>
      </w:r>
      <w:r w:rsidR="00C44A58" w:rsidRPr="0074392A">
        <w:rPr>
          <w:rFonts w:ascii="Katsoulidis" w:eastAsia="Times New Roman" w:hAnsi="Katsoulidis" w:cs="Times New Roman"/>
          <w:b/>
          <w:bCs/>
          <w:sz w:val="24"/>
          <w:szCs w:val="24"/>
          <w:lang w:eastAsia="el-GR"/>
        </w:rPr>
        <w:t>9</w:t>
      </w:r>
      <w:r w:rsidR="00934870" w:rsidRPr="0074392A">
        <w:rPr>
          <w:rFonts w:ascii="Katsoulidis" w:eastAsia="Times New Roman" w:hAnsi="Katsoulidis" w:cs="Times New Roman"/>
          <w:b/>
          <w:bCs/>
          <w:sz w:val="24"/>
          <w:szCs w:val="24"/>
          <w:lang w:eastAsia="el-GR"/>
        </w:rPr>
        <w:t xml:space="preserve"> </w:t>
      </w:r>
      <w:r w:rsidR="00FF5FE9" w:rsidRPr="0074392A">
        <w:rPr>
          <w:rFonts w:ascii="Katsoulidis" w:eastAsia="Times New Roman" w:hAnsi="Katsoulidis" w:cs="Times New Roman"/>
          <w:b/>
          <w:bCs/>
          <w:sz w:val="24"/>
          <w:szCs w:val="24"/>
          <w:lang w:eastAsia="el-GR"/>
        </w:rPr>
        <w:t>Οκτωβρίου 202</w:t>
      </w:r>
      <w:r w:rsidR="00C44A58" w:rsidRPr="0074392A">
        <w:rPr>
          <w:rFonts w:ascii="Katsoulidis" w:eastAsia="Times New Roman" w:hAnsi="Katsoulidis" w:cs="Times New Roman"/>
          <w:b/>
          <w:bCs/>
          <w:sz w:val="24"/>
          <w:szCs w:val="24"/>
          <w:lang w:eastAsia="el-GR"/>
        </w:rPr>
        <w:t>3</w:t>
      </w:r>
      <w:r w:rsidR="00FF5FE9" w:rsidRPr="0074392A">
        <w:rPr>
          <w:rFonts w:ascii="Katsoulidis" w:eastAsia="Times New Roman" w:hAnsi="Katsoulidis" w:cs="Times New Roman"/>
          <w:b/>
          <w:bCs/>
          <w:sz w:val="24"/>
          <w:szCs w:val="24"/>
          <w:lang w:eastAsia="el-GR"/>
        </w:rPr>
        <w:t>.</w:t>
      </w:r>
    </w:p>
    <w:p w:rsidR="00FF5FE9" w:rsidRPr="00934870" w:rsidRDefault="00FF5FE9" w:rsidP="00FF5FE9">
      <w:pPr>
        <w:spacing w:after="0" w:line="240" w:lineRule="auto"/>
        <w:ind w:right="-483"/>
        <w:jc w:val="both"/>
        <w:rPr>
          <w:rFonts w:ascii="Katsoulidis" w:eastAsia="Times New Roman" w:hAnsi="Katsoulidis" w:cs="Times New Roman"/>
          <w:sz w:val="24"/>
          <w:szCs w:val="24"/>
          <w:lang w:eastAsia="el-GR"/>
        </w:rPr>
      </w:pPr>
    </w:p>
    <w:p w:rsidR="00FF5FE9" w:rsidRPr="00FF5FE9" w:rsidRDefault="00FF5FE9" w:rsidP="00FF5FE9">
      <w:pPr>
        <w:spacing w:after="0" w:line="240" w:lineRule="auto"/>
        <w:ind w:right="-483"/>
        <w:jc w:val="both"/>
        <w:rPr>
          <w:rFonts w:ascii="Katsoulidis" w:eastAsia="Times New Roman" w:hAnsi="Katsoulidis" w:cs="Times New Roman"/>
          <w:lang w:eastAsia="el-GR"/>
        </w:rPr>
      </w:pPr>
      <w:r w:rsidRPr="00FF5FE9">
        <w:rPr>
          <w:rFonts w:ascii="Katsoulidis" w:eastAsia="Times New Roman" w:hAnsi="Katsoulidis" w:cs="Times New Roman"/>
          <w:lang w:eastAsia="el-GR"/>
        </w:rPr>
        <w:t>Περισσότερες πληροφορίες για το Π.Μ.Σ. μπορείτε να βρείτε στην ιστοσελίδα</w:t>
      </w:r>
    </w:p>
    <w:p w:rsidR="00FF5FE9" w:rsidRPr="00FF5FE9" w:rsidRDefault="004E628D" w:rsidP="00FF5FE9">
      <w:pPr>
        <w:spacing w:after="0" w:line="240" w:lineRule="auto"/>
        <w:ind w:right="-483"/>
        <w:jc w:val="both"/>
        <w:rPr>
          <w:rFonts w:ascii="Katsoulidis" w:eastAsia="Times New Roman" w:hAnsi="Katsoulidis" w:cs="Times New Roman"/>
          <w:lang w:eastAsia="el-GR"/>
        </w:rPr>
      </w:pPr>
      <w:hyperlink r:id="rId7" w:history="1">
        <w:r w:rsidR="00FF5FE9" w:rsidRPr="00FF5FE9">
          <w:rPr>
            <w:rFonts w:ascii="Katsoulidis" w:eastAsia="Times New Roman" w:hAnsi="Katsoulidis" w:cs="Times New Roman"/>
            <w:color w:val="0000FF"/>
            <w:u w:val="single"/>
            <w:lang w:eastAsia="el-GR"/>
          </w:rPr>
          <w:t>http://inorgchemind-msc.chem.uoa.gr/</w:t>
        </w:r>
      </w:hyperlink>
    </w:p>
    <w:p w:rsidR="00FF5FE9" w:rsidRPr="00FF5FE9" w:rsidRDefault="00FF5FE9" w:rsidP="00FF5FE9">
      <w:pPr>
        <w:spacing w:after="0" w:line="240" w:lineRule="auto"/>
        <w:ind w:right="-483"/>
        <w:jc w:val="both"/>
        <w:rPr>
          <w:rFonts w:ascii="Katsoulidis" w:eastAsia="Times New Roman" w:hAnsi="Katsoulidis" w:cs="Times New Roman"/>
          <w:lang w:eastAsia="el-GR"/>
        </w:rPr>
      </w:pPr>
    </w:p>
    <w:p w:rsidR="00A56CAB" w:rsidRPr="004E628D" w:rsidRDefault="00A56CAB" w:rsidP="00FF5FE9">
      <w:pPr>
        <w:spacing w:after="0" w:line="240" w:lineRule="auto"/>
        <w:jc w:val="both"/>
        <w:rPr>
          <w:rFonts w:ascii="Katsoulidis" w:eastAsia="Times New Roman" w:hAnsi="Katsoulidis" w:cs="Times New Roman"/>
          <w:b/>
          <w:lang w:eastAsia="el-GR"/>
        </w:rPr>
      </w:pPr>
    </w:p>
    <w:p w:rsidR="00A56CAB" w:rsidRDefault="00A56CAB" w:rsidP="00FF5FE9">
      <w:pPr>
        <w:spacing w:after="0" w:line="240" w:lineRule="auto"/>
        <w:jc w:val="both"/>
        <w:rPr>
          <w:rFonts w:ascii="Katsoulidis" w:eastAsia="Times New Roman" w:hAnsi="Katsoulidis" w:cs="Times New Roman"/>
          <w:b/>
          <w:lang w:eastAsia="el-GR"/>
        </w:rPr>
      </w:pPr>
    </w:p>
    <w:p w:rsidR="00A56CAB" w:rsidRDefault="00A56CAB" w:rsidP="00FF5FE9">
      <w:pPr>
        <w:spacing w:after="0" w:line="240" w:lineRule="auto"/>
        <w:jc w:val="both"/>
        <w:rPr>
          <w:rFonts w:ascii="Katsoulidis" w:eastAsia="Times New Roman" w:hAnsi="Katsoulidis" w:cs="Times New Roman"/>
          <w:b/>
          <w:lang w:eastAsia="el-GR"/>
        </w:rPr>
      </w:pPr>
    </w:p>
    <w:p w:rsidR="00FF5FE9" w:rsidRPr="00FF5FE9" w:rsidRDefault="00FF5FE9" w:rsidP="00FF5FE9">
      <w:pPr>
        <w:spacing w:after="0" w:line="240" w:lineRule="auto"/>
        <w:jc w:val="both"/>
        <w:rPr>
          <w:rFonts w:ascii="Katsoulidis" w:eastAsia="Times New Roman" w:hAnsi="Katsoulidis" w:cs="Times New Roman"/>
          <w:b/>
          <w:lang w:eastAsia="el-GR"/>
        </w:rPr>
      </w:pPr>
      <w:r w:rsidRPr="00FF5FE9">
        <w:rPr>
          <w:rFonts w:ascii="Katsoulidis" w:eastAsia="Times New Roman" w:hAnsi="Katsoulidis" w:cs="Times New Roman"/>
          <w:b/>
          <w:lang w:eastAsia="el-GR"/>
        </w:rPr>
        <w:t>Αιτήσεις υποψηφιότητας</w:t>
      </w:r>
    </w:p>
    <w:p w:rsidR="00FF5FE9" w:rsidRPr="00FF5FE9" w:rsidRDefault="00FF5FE9" w:rsidP="00FF5FE9">
      <w:pPr>
        <w:widowControl w:val="0"/>
        <w:spacing w:after="0" w:line="240" w:lineRule="auto"/>
        <w:jc w:val="both"/>
        <w:rPr>
          <w:rFonts w:ascii="Times New Roman" w:eastAsia="Times New Roman" w:hAnsi="Times New Roman" w:cs="Times New Roman"/>
          <w:sz w:val="24"/>
          <w:lang w:eastAsia="el-GR"/>
        </w:rPr>
      </w:pPr>
      <w:r w:rsidRPr="00FF5FE9">
        <w:rPr>
          <w:rFonts w:ascii="Katsoulidis" w:eastAsia="Times New Roman" w:hAnsi="Katsoulidis" w:cs="Times New Roman"/>
          <w:sz w:val="24"/>
          <w:szCs w:val="24"/>
          <w:lang w:eastAsia="el-GR"/>
        </w:rPr>
        <w:t xml:space="preserve">Οι ενδιαφερόμενοι καλούνται να υποβάλουν από </w:t>
      </w:r>
      <w:r w:rsidR="0062693F">
        <w:rPr>
          <w:rFonts w:ascii="Katsoulidis" w:eastAsia="Times New Roman" w:hAnsi="Katsoulidis" w:cs="Times New Roman"/>
          <w:sz w:val="24"/>
          <w:szCs w:val="24"/>
          <w:lang w:eastAsia="el-GR"/>
        </w:rPr>
        <w:t>την</w:t>
      </w:r>
      <w:r w:rsidR="0062693F" w:rsidRPr="0062693F">
        <w:rPr>
          <w:rFonts w:ascii="Katsoulidis" w:eastAsia="Times New Roman" w:hAnsi="Katsoulidis" w:cs="Times New Roman"/>
          <w:sz w:val="24"/>
          <w:szCs w:val="24"/>
          <w:lang w:eastAsia="el-GR"/>
        </w:rPr>
        <w:t xml:space="preserve"> </w:t>
      </w:r>
      <w:r w:rsidR="00C44A58">
        <w:rPr>
          <w:rFonts w:ascii="Katsoulidis" w:eastAsia="Times New Roman" w:hAnsi="Katsoulidis" w:cs="Times New Roman"/>
          <w:b/>
          <w:sz w:val="24"/>
          <w:szCs w:val="24"/>
          <w:u w:val="single"/>
          <w:lang w:eastAsia="el-GR"/>
        </w:rPr>
        <w:t>Τ</w:t>
      </w:r>
      <w:r w:rsidR="004E628D">
        <w:rPr>
          <w:rFonts w:ascii="Katsoulidis" w:eastAsia="Times New Roman" w:hAnsi="Katsoulidis" w:cs="Times New Roman"/>
          <w:b/>
          <w:sz w:val="24"/>
          <w:szCs w:val="24"/>
          <w:u w:val="single"/>
          <w:lang w:eastAsia="el-GR"/>
        </w:rPr>
        <w:t>ετάρτη</w:t>
      </w:r>
      <w:r w:rsidR="00C44A58">
        <w:rPr>
          <w:rFonts w:ascii="Katsoulidis" w:eastAsia="Times New Roman" w:hAnsi="Katsoulidis" w:cs="Times New Roman"/>
          <w:b/>
          <w:sz w:val="24"/>
          <w:szCs w:val="24"/>
          <w:u w:val="single"/>
          <w:lang w:eastAsia="el-GR"/>
        </w:rPr>
        <w:t xml:space="preserve"> 1</w:t>
      </w:r>
      <w:r w:rsidR="004E628D">
        <w:rPr>
          <w:rFonts w:ascii="Katsoulidis" w:eastAsia="Times New Roman" w:hAnsi="Katsoulidis" w:cs="Times New Roman"/>
          <w:b/>
          <w:sz w:val="24"/>
          <w:szCs w:val="24"/>
          <w:u w:val="single"/>
          <w:lang w:eastAsia="el-GR"/>
        </w:rPr>
        <w:t>4</w:t>
      </w:r>
      <w:r w:rsidR="0062693F" w:rsidRPr="0062693F">
        <w:rPr>
          <w:rFonts w:ascii="Katsoulidis" w:eastAsia="Times New Roman" w:hAnsi="Katsoulidis" w:cs="Times New Roman"/>
          <w:b/>
          <w:sz w:val="24"/>
          <w:szCs w:val="24"/>
          <w:u w:val="single"/>
          <w:lang w:eastAsia="el-GR"/>
        </w:rPr>
        <w:t xml:space="preserve"> </w:t>
      </w:r>
      <w:r w:rsidRPr="0062693F">
        <w:rPr>
          <w:rFonts w:ascii="Katsoulidis" w:eastAsia="Times New Roman" w:hAnsi="Katsoulidis" w:cs="Times New Roman"/>
          <w:b/>
          <w:sz w:val="24"/>
          <w:szCs w:val="24"/>
          <w:u w:val="single"/>
          <w:lang w:eastAsia="el-GR"/>
        </w:rPr>
        <w:t>Ιουνίου</w:t>
      </w:r>
      <w:r w:rsidR="0062693F" w:rsidRPr="0062693F">
        <w:rPr>
          <w:rFonts w:ascii="Katsoulidis" w:eastAsia="Times New Roman" w:hAnsi="Katsoulidis" w:cs="Times New Roman"/>
          <w:b/>
          <w:sz w:val="24"/>
          <w:szCs w:val="24"/>
          <w:u w:val="single"/>
          <w:lang w:eastAsia="el-GR"/>
        </w:rPr>
        <w:t xml:space="preserve"> 202</w:t>
      </w:r>
      <w:r w:rsidR="00C44A58" w:rsidRPr="00C44A58">
        <w:rPr>
          <w:rFonts w:ascii="Katsoulidis" w:eastAsia="Times New Roman" w:hAnsi="Katsoulidis" w:cs="Times New Roman"/>
          <w:b/>
          <w:sz w:val="24"/>
          <w:szCs w:val="24"/>
          <w:u w:val="single"/>
          <w:lang w:eastAsia="el-GR"/>
        </w:rPr>
        <w:t>3</w:t>
      </w:r>
      <w:r w:rsidRPr="00FF5FE9">
        <w:rPr>
          <w:rFonts w:ascii="Katsoulidis" w:eastAsia="Times New Roman" w:hAnsi="Katsoulidis" w:cs="Times New Roman"/>
          <w:b/>
          <w:sz w:val="24"/>
          <w:szCs w:val="24"/>
          <w:u w:val="single"/>
          <w:lang w:eastAsia="el-GR"/>
        </w:rPr>
        <w:t xml:space="preserve"> μέχρι και την </w:t>
      </w:r>
      <w:r w:rsidR="00C44A58">
        <w:rPr>
          <w:rFonts w:ascii="Katsoulidis" w:eastAsia="Times New Roman" w:hAnsi="Katsoulidis" w:cs="Times New Roman"/>
          <w:b/>
          <w:bCs/>
          <w:sz w:val="24"/>
          <w:szCs w:val="24"/>
          <w:u w:val="single"/>
          <w:lang w:eastAsia="el-GR"/>
        </w:rPr>
        <w:t xml:space="preserve">Παρασκευή </w:t>
      </w:r>
      <w:r w:rsidR="00C44A58" w:rsidRPr="00C44A58">
        <w:rPr>
          <w:rFonts w:ascii="Katsoulidis" w:eastAsia="Times New Roman" w:hAnsi="Katsoulidis" w:cs="Times New Roman"/>
          <w:b/>
          <w:bCs/>
          <w:sz w:val="24"/>
          <w:szCs w:val="24"/>
          <w:u w:val="single"/>
          <w:lang w:eastAsia="el-GR"/>
        </w:rPr>
        <w:t>8</w:t>
      </w:r>
      <w:r w:rsidR="00DF4557">
        <w:rPr>
          <w:rFonts w:ascii="Katsoulidis" w:eastAsia="Times New Roman" w:hAnsi="Katsoulidis" w:cs="Times New Roman"/>
          <w:b/>
          <w:bCs/>
          <w:sz w:val="24"/>
          <w:szCs w:val="24"/>
          <w:u w:val="single"/>
          <w:lang w:eastAsia="el-GR"/>
        </w:rPr>
        <w:t xml:space="preserve"> Σεπτεμβρίου 202</w:t>
      </w:r>
      <w:r w:rsidR="00C44A58" w:rsidRPr="00C44A58">
        <w:rPr>
          <w:rFonts w:ascii="Katsoulidis" w:eastAsia="Times New Roman" w:hAnsi="Katsoulidis" w:cs="Times New Roman"/>
          <w:b/>
          <w:bCs/>
          <w:sz w:val="24"/>
          <w:szCs w:val="24"/>
          <w:u w:val="single"/>
          <w:lang w:eastAsia="el-GR"/>
        </w:rPr>
        <w:t>3</w:t>
      </w:r>
      <w:r w:rsidRPr="00FF5FE9">
        <w:rPr>
          <w:rFonts w:ascii="Katsoulidis" w:eastAsia="Times New Roman" w:hAnsi="Katsoulidis" w:cs="Times New Roman"/>
          <w:b/>
          <w:sz w:val="24"/>
          <w:szCs w:val="24"/>
          <w:u w:val="single"/>
          <w:lang w:eastAsia="el-GR"/>
        </w:rPr>
        <w:t xml:space="preserve"> ηλεκτρονικά</w:t>
      </w:r>
      <w:r w:rsidRPr="00FF5FE9">
        <w:rPr>
          <w:rFonts w:ascii="Katsoulidis" w:eastAsia="Times New Roman" w:hAnsi="Katsoulidis" w:cs="Times New Roman"/>
          <w:sz w:val="24"/>
          <w:szCs w:val="24"/>
          <w:lang w:eastAsia="el-GR"/>
        </w:rPr>
        <w:t xml:space="preserve"> στη Γραμματεία του Τμήματος Χημείας </w:t>
      </w:r>
      <w:r w:rsidR="004D34B7">
        <w:rPr>
          <w:rFonts w:ascii="Katsoulidis" w:eastAsia="Times New Roman" w:hAnsi="Katsoulidis" w:cs="Times New Roman"/>
          <w:sz w:val="24"/>
          <w:szCs w:val="24"/>
          <w:lang w:eastAsia="el-GR"/>
        </w:rPr>
        <w:t xml:space="preserve">μέσω του </w:t>
      </w:r>
      <w:hyperlink r:id="rId8" w:history="1">
        <w:r w:rsidR="004D34B7">
          <w:rPr>
            <w:rStyle w:val="-"/>
            <w:rFonts w:ascii="Katsoulidis" w:hAnsi="Katsoulidis"/>
          </w:rPr>
          <w:t>https://eprotocol.uoa.gr/</w:t>
        </w:r>
      </w:hyperlink>
      <w:r w:rsidR="004D34B7">
        <w:rPr>
          <w:rFonts w:ascii="Katsoulidis" w:eastAsia="Times New Roman" w:hAnsi="Katsoulidis" w:cs="Times New Roman"/>
          <w:sz w:val="24"/>
          <w:szCs w:val="24"/>
          <w:lang w:eastAsia="el-GR"/>
        </w:rPr>
        <w:t xml:space="preserve"> </w:t>
      </w:r>
      <w:r w:rsidR="0062693F">
        <w:rPr>
          <w:rFonts w:ascii="Katsoulidis" w:eastAsia="Times New Roman" w:hAnsi="Katsoulidis" w:cs="Times New Roman"/>
          <w:sz w:val="24"/>
          <w:szCs w:val="24"/>
          <w:lang w:eastAsia="el-GR"/>
        </w:rPr>
        <w:t xml:space="preserve">τα ακόλουθα δικαιολογητικά </w:t>
      </w:r>
      <w:r w:rsidR="00456867">
        <w:rPr>
          <w:rFonts w:ascii="Katsoulidis" w:hAnsi="Katsoulidis"/>
        </w:rPr>
        <w:t>επιλέγοντας:</w:t>
      </w:r>
      <w:r w:rsidR="00456867" w:rsidRPr="00456867">
        <w:rPr>
          <w:rFonts w:ascii="Katsoulidis" w:hAnsi="Katsoulidis"/>
        </w:rPr>
        <w:t xml:space="preserve"> </w:t>
      </w:r>
      <w:r w:rsidR="00456867" w:rsidRPr="00456867">
        <w:rPr>
          <w:rFonts w:ascii="Katsoulidis" w:hAnsi="Katsoulidis"/>
          <w:b/>
        </w:rPr>
        <w:t>05.</w:t>
      </w:r>
      <w:r w:rsidR="0062693F" w:rsidRPr="00D05040">
        <w:rPr>
          <w:rFonts w:ascii="Katsoulidis" w:hAnsi="Katsoulidis"/>
          <w:b/>
        </w:rPr>
        <w:t>Αίτηση Υποψηφιότητας σε Μεταπτυχιακό Πρόγραμμα Σπουδών</w:t>
      </w:r>
      <w:r w:rsidR="0062693F">
        <w:rPr>
          <w:rFonts w:ascii="Katsoulidis" w:eastAsia="Times New Roman" w:hAnsi="Katsoulidis" w:cs="Times New Roman"/>
          <w:sz w:val="24"/>
          <w:szCs w:val="24"/>
          <w:lang w:eastAsia="el-GR"/>
        </w:rPr>
        <w:t xml:space="preserve">. </w:t>
      </w:r>
      <w:r w:rsidRPr="00FF5FE9">
        <w:rPr>
          <w:rFonts w:ascii="Katsoulidis" w:eastAsia="Times New Roman" w:hAnsi="Katsoulidis" w:cs="Times New Roman"/>
          <w:b/>
          <w:lang w:eastAsia="el-GR"/>
        </w:rPr>
        <w:t>Αιτήσεις που θα υποβληθούν με οποιονδήποτε άλλον τρόπο δεν θα γίνονται δεκτές.</w:t>
      </w:r>
    </w:p>
    <w:p w:rsidR="00FF5FE9" w:rsidRPr="00FF5FE9" w:rsidRDefault="00FF5FE9" w:rsidP="00FF5FE9">
      <w:pPr>
        <w:spacing w:after="0" w:line="240" w:lineRule="auto"/>
        <w:ind w:right="226"/>
        <w:jc w:val="both"/>
        <w:rPr>
          <w:rFonts w:ascii="Katsoulidis" w:eastAsia="Times New Roman" w:hAnsi="Katsoulidis" w:cs="Times New Roman"/>
          <w:lang w:eastAsia="el-GR"/>
        </w:rPr>
      </w:pPr>
    </w:p>
    <w:p w:rsidR="00FF5FE9" w:rsidRPr="00337E21" w:rsidRDefault="00FF5FE9" w:rsidP="00FF5FE9">
      <w:pPr>
        <w:numPr>
          <w:ilvl w:val="0"/>
          <w:numId w:val="2"/>
        </w:numPr>
        <w:spacing w:after="0" w:line="240" w:lineRule="auto"/>
        <w:jc w:val="both"/>
        <w:rPr>
          <w:rFonts w:ascii="Katsoulidis" w:eastAsia="Times New Roman" w:hAnsi="Katsoulidis" w:cs="Times New Roman"/>
          <w:sz w:val="24"/>
          <w:szCs w:val="24"/>
          <w:lang w:eastAsia="el-GR"/>
        </w:rPr>
      </w:pPr>
      <w:r w:rsidRPr="00337E21">
        <w:rPr>
          <w:rFonts w:ascii="Katsoulidis" w:eastAsia="Times New Roman" w:hAnsi="Katsoulidis" w:cs="Times New Roman"/>
          <w:sz w:val="24"/>
          <w:szCs w:val="24"/>
          <w:lang w:eastAsia="el-GR"/>
        </w:rPr>
        <w:t>Αίτηση συμμετοχής,</w:t>
      </w:r>
      <w:r w:rsidR="0062693F" w:rsidRPr="00337E21">
        <w:rPr>
          <w:rFonts w:ascii="Katsoulidis" w:eastAsiaTheme="minorEastAsia" w:hAnsi="Katsoulidis" w:cs="Katsoulidis"/>
          <w:sz w:val="24"/>
          <w:szCs w:val="24"/>
          <w:lang w:eastAsia="el-GR"/>
        </w:rPr>
        <w:t xml:space="preserve"> (εκτυπώνεται από την ιστοσελίδα του Τμήματος)</w:t>
      </w:r>
    </w:p>
    <w:p w:rsidR="00FF5FE9" w:rsidRPr="00337E21" w:rsidRDefault="00FF5FE9" w:rsidP="00FF5FE9">
      <w:pPr>
        <w:numPr>
          <w:ilvl w:val="0"/>
          <w:numId w:val="2"/>
        </w:numPr>
        <w:spacing w:after="0" w:line="240" w:lineRule="auto"/>
        <w:jc w:val="both"/>
        <w:rPr>
          <w:rFonts w:ascii="Katsoulidis" w:eastAsia="Times New Roman" w:hAnsi="Katsoulidis" w:cs="Times New Roman"/>
          <w:sz w:val="24"/>
          <w:szCs w:val="24"/>
          <w:lang w:eastAsia="el-GR"/>
        </w:rPr>
      </w:pPr>
      <w:r w:rsidRPr="00337E21">
        <w:rPr>
          <w:rFonts w:ascii="Katsoulidis" w:eastAsia="Times New Roman" w:hAnsi="Katsoulidis" w:cs="Times New Roman"/>
          <w:sz w:val="24"/>
          <w:szCs w:val="24"/>
          <w:lang w:eastAsia="el-GR"/>
        </w:rPr>
        <w:t>Αντίγραφο πτυχίου, ή Βεβαίωση περάτωσης σπουδών,</w:t>
      </w:r>
      <w:bookmarkStart w:id="0" w:name="_GoBack"/>
      <w:bookmarkEnd w:id="0"/>
    </w:p>
    <w:p w:rsidR="00FF5FE9" w:rsidRPr="00337E21" w:rsidRDefault="00FF5FE9" w:rsidP="00FF5FE9">
      <w:pPr>
        <w:numPr>
          <w:ilvl w:val="0"/>
          <w:numId w:val="2"/>
        </w:numPr>
        <w:spacing w:after="0" w:line="240" w:lineRule="auto"/>
        <w:jc w:val="both"/>
        <w:rPr>
          <w:rFonts w:ascii="Katsoulidis" w:eastAsia="Times New Roman" w:hAnsi="Katsoulidis" w:cs="Times New Roman"/>
          <w:sz w:val="24"/>
          <w:szCs w:val="24"/>
          <w:lang w:eastAsia="el-GR"/>
        </w:rPr>
      </w:pPr>
      <w:r w:rsidRPr="00337E21">
        <w:rPr>
          <w:rFonts w:ascii="Katsoulidis" w:eastAsia="Times New Roman" w:hAnsi="Katsoulidis" w:cs="Times New Roman"/>
          <w:sz w:val="24"/>
          <w:szCs w:val="24"/>
          <w:lang w:eastAsia="el-GR"/>
        </w:rPr>
        <w:t>Πιστοποιητικό αναλυτικής βαθμολογίας προπτυχιακών μαθημάτων,</w:t>
      </w:r>
    </w:p>
    <w:p w:rsidR="00FF5FE9" w:rsidRPr="00337E21" w:rsidRDefault="00FF5FE9" w:rsidP="00FF5FE9">
      <w:pPr>
        <w:numPr>
          <w:ilvl w:val="0"/>
          <w:numId w:val="2"/>
        </w:numPr>
        <w:spacing w:after="0" w:line="240" w:lineRule="auto"/>
        <w:jc w:val="both"/>
        <w:rPr>
          <w:rFonts w:ascii="Katsoulidis" w:eastAsia="Times New Roman" w:hAnsi="Katsoulidis" w:cs="Times New Roman"/>
          <w:sz w:val="24"/>
          <w:szCs w:val="24"/>
          <w:lang w:eastAsia="el-GR"/>
        </w:rPr>
      </w:pPr>
      <w:r w:rsidRPr="00337E21">
        <w:rPr>
          <w:rFonts w:ascii="Katsoulidis" w:eastAsia="Times New Roman" w:hAnsi="Katsoulidis" w:cs="Times New Roman"/>
          <w:sz w:val="24"/>
          <w:szCs w:val="24"/>
          <w:lang w:eastAsia="el-GR"/>
        </w:rPr>
        <w:t>Βιογραφικό σημείωμα,</w:t>
      </w:r>
    </w:p>
    <w:p w:rsidR="00FF5FE9" w:rsidRPr="00337E21" w:rsidRDefault="00FF5FE9" w:rsidP="00FF5FE9">
      <w:pPr>
        <w:numPr>
          <w:ilvl w:val="0"/>
          <w:numId w:val="2"/>
        </w:numPr>
        <w:spacing w:after="0" w:line="240" w:lineRule="auto"/>
        <w:jc w:val="both"/>
        <w:rPr>
          <w:rFonts w:ascii="Katsoulidis" w:eastAsia="Times New Roman" w:hAnsi="Katsoulidis" w:cs="Times New Roman"/>
          <w:sz w:val="24"/>
          <w:szCs w:val="24"/>
          <w:lang w:eastAsia="el-GR"/>
        </w:rPr>
      </w:pPr>
      <w:r w:rsidRPr="00337E21">
        <w:rPr>
          <w:rFonts w:ascii="Katsoulidis" w:eastAsia="Times New Roman" w:hAnsi="Katsoulidis" w:cs="Times New Roman"/>
          <w:sz w:val="24"/>
          <w:szCs w:val="24"/>
          <w:lang w:eastAsia="el-GR"/>
        </w:rPr>
        <w:t>Επιστημονικές δημοσιεύσεις, εάν υπάρχουν,</w:t>
      </w:r>
    </w:p>
    <w:p w:rsidR="00FF5FE9" w:rsidRPr="00337E21" w:rsidRDefault="00FF5FE9" w:rsidP="00FF5FE9">
      <w:pPr>
        <w:numPr>
          <w:ilvl w:val="0"/>
          <w:numId w:val="2"/>
        </w:numPr>
        <w:spacing w:after="0" w:line="240" w:lineRule="auto"/>
        <w:jc w:val="both"/>
        <w:rPr>
          <w:rFonts w:ascii="Katsoulidis" w:eastAsia="Times New Roman" w:hAnsi="Katsoulidis" w:cs="Times New Roman"/>
          <w:sz w:val="24"/>
          <w:szCs w:val="24"/>
          <w:lang w:eastAsia="el-GR"/>
        </w:rPr>
      </w:pPr>
      <w:r w:rsidRPr="00337E21">
        <w:rPr>
          <w:rFonts w:ascii="Katsoulidis" w:eastAsia="Times New Roman" w:hAnsi="Katsoulidis" w:cs="Times New Roman"/>
          <w:sz w:val="24"/>
          <w:szCs w:val="24"/>
          <w:lang w:eastAsia="el-GR"/>
        </w:rPr>
        <w:t xml:space="preserve">Αποδεικτικά επαγγελματικής ή ερευνητικής δραστηριότητας, εάν υπάρχουν, </w:t>
      </w:r>
    </w:p>
    <w:p w:rsidR="00FF5FE9" w:rsidRPr="00337E21" w:rsidRDefault="00FF5FE9" w:rsidP="00FF5FE9">
      <w:pPr>
        <w:numPr>
          <w:ilvl w:val="0"/>
          <w:numId w:val="2"/>
        </w:numPr>
        <w:spacing w:after="0" w:line="240" w:lineRule="auto"/>
        <w:jc w:val="both"/>
        <w:rPr>
          <w:rFonts w:ascii="Katsoulidis" w:eastAsia="Times New Roman" w:hAnsi="Katsoulidis" w:cs="Times New Roman"/>
          <w:sz w:val="24"/>
          <w:szCs w:val="24"/>
          <w:lang w:eastAsia="el-GR"/>
        </w:rPr>
      </w:pPr>
      <w:r w:rsidRPr="00337E21">
        <w:rPr>
          <w:rFonts w:ascii="Katsoulidis" w:eastAsia="Times New Roman" w:hAnsi="Katsoulidis" w:cs="Times New Roman"/>
          <w:sz w:val="24"/>
          <w:szCs w:val="24"/>
          <w:lang w:eastAsia="el-GR"/>
        </w:rPr>
        <w:t>Φωτοτυπία αστυνομικής ταυτότητας,</w:t>
      </w:r>
    </w:p>
    <w:p w:rsidR="00FF5FE9" w:rsidRPr="00337E21" w:rsidRDefault="00FF5FE9" w:rsidP="00FF5FE9">
      <w:pPr>
        <w:numPr>
          <w:ilvl w:val="0"/>
          <w:numId w:val="2"/>
        </w:numPr>
        <w:spacing w:after="0" w:line="240" w:lineRule="auto"/>
        <w:jc w:val="both"/>
        <w:rPr>
          <w:rFonts w:ascii="Katsoulidis" w:eastAsia="Times New Roman" w:hAnsi="Katsoulidis" w:cs="Times New Roman"/>
          <w:sz w:val="24"/>
          <w:szCs w:val="24"/>
          <w:lang w:eastAsia="el-GR"/>
        </w:rPr>
      </w:pPr>
      <w:r w:rsidRPr="00337E21">
        <w:rPr>
          <w:rFonts w:ascii="Katsoulidis" w:eastAsia="Times New Roman" w:hAnsi="Katsoulidis" w:cs="Times New Roman"/>
          <w:sz w:val="24"/>
          <w:szCs w:val="24"/>
          <w:lang w:eastAsia="el-GR"/>
        </w:rPr>
        <w:t>Πιστοποιητικό γλωσσομάθειας, εάν υπάρχει,</w:t>
      </w:r>
    </w:p>
    <w:p w:rsidR="0062693F" w:rsidRPr="00337E21" w:rsidRDefault="007B3F9A" w:rsidP="0062693F">
      <w:pPr>
        <w:numPr>
          <w:ilvl w:val="0"/>
          <w:numId w:val="3"/>
        </w:numPr>
        <w:spacing w:after="0" w:line="240" w:lineRule="auto"/>
        <w:jc w:val="both"/>
        <w:rPr>
          <w:rFonts w:ascii="Katsoulidis" w:eastAsiaTheme="minorEastAsia" w:hAnsi="Katsoulidis" w:cs="Katsoulidis"/>
          <w:sz w:val="24"/>
          <w:szCs w:val="24"/>
          <w:lang w:eastAsia="el-GR"/>
        </w:rPr>
      </w:pPr>
      <w:r w:rsidRPr="00337E21">
        <w:rPr>
          <w:rFonts w:ascii="Katsoulidis" w:eastAsia="Times New Roman" w:hAnsi="Katsoulidis" w:cs="Times New Roman"/>
          <w:sz w:val="24"/>
          <w:szCs w:val="24"/>
          <w:lang w:eastAsia="el-GR"/>
        </w:rPr>
        <w:t>Δύο συστατικές επιστολές.</w:t>
      </w:r>
    </w:p>
    <w:p w:rsidR="00337E21" w:rsidRDefault="00337E21" w:rsidP="00FF5FE9">
      <w:pPr>
        <w:spacing w:after="0" w:line="240" w:lineRule="auto"/>
        <w:jc w:val="both"/>
        <w:rPr>
          <w:rFonts w:ascii="Katsoulidis" w:eastAsia="Times New Roman" w:hAnsi="Katsoulidis" w:cs="Times New Roman"/>
          <w:lang w:eastAsia="el-GR"/>
        </w:rPr>
      </w:pPr>
    </w:p>
    <w:p w:rsidR="00337E21" w:rsidRPr="0074392A" w:rsidRDefault="00337E21" w:rsidP="00337E21">
      <w:pPr>
        <w:pStyle w:val="a4"/>
        <w:kinsoku w:val="0"/>
        <w:overflowPunct w:val="0"/>
        <w:spacing w:after="120"/>
        <w:ind w:left="101" w:right="117"/>
        <w:jc w:val="both"/>
        <w:rPr>
          <w:rFonts w:ascii="Katsoulidis" w:hAnsi="Katsoulidis" w:cstheme="minorHAnsi"/>
          <w:sz w:val="24"/>
          <w:szCs w:val="24"/>
          <w:lang w:val="el-GR"/>
        </w:rPr>
      </w:pPr>
      <w:r w:rsidRPr="0074392A">
        <w:rPr>
          <w:rFonts w:ascii="Katsoulidis" w:hAnsi="Katsoulidis" w:cstheme="minorHAnsi"/>
          <w:sz w:val="24"/>
          <w:szCs w:val="24"/>
          <w:lang w:val="el-GR"/>
        </w:rPr>
        <w:t>Για τους/</w:t>
      </w:r>
      <w:proofErr w:type="spellStart"/>
      <w:r w:rsidRPr="0074392A">
        <w:rPr>
          <w:rFonts w:ascii="Katsoulidis" w:hAnsi="Katsoulidis" w:cstheme="minorHAnsi"/>
          <w:sz w:val="24"/>
          <w:szCs w:val="24"/>
          <w:lang w:val="el-GR"/>
        </w:rPr>
        <w:t>ις</w:t>
      </w:r>
      <w:proofErr w:type="spellEnd"/>
      <w:r w:rsidRPr="0074392A">
        <w:rPr>
          <w:rFonts w:ascii="Katsoulidis" w:hAnsi="Katsoulidis" w:cstheme="minorHAnsi"/>
          <w:sz w:val="24"/>
          <w:szCs w:val="24"/>
          <w:lang w:val="el-GR"/>
        </w:rPr>
        <w:t xml:space="preserve"> φοιτητές/</w:t>
      </w:r>
      <w:proofErr w:type="spellStart"/>
      <w:r w:rsidRPr="0074392A">
        <w:rPr>
          <w:rFonts w:ascii="Katsoulidis" w:hAnsi="Katsoulidis" w:cstheme="minorHAnsi"/>
          <w:sz w:val="24"/>
          <w:szCs w:val="24"/>
          <w:lang w:val="el-GR"/>
        </w:rPr>
        <w:t>τριες</w:t>
      </w:r>
      <w:proofErr w:type="spellEnd"/>
      <w:r w:rsidRPr="0074392A">
        <w:rPr>
          <w:rFonts w:ascii="Katsoulidis" w:hAnsi="Katsoulidis" w:cstheme="minorHAnsi"/>
          <w:sz w:val="24"/>
          <w:szCs w:val="24"/>
          <w:lang w:val="el-GR"/>
        </w:rPr>
        <w:t xml:space="preserve"> από ιδρύματα της αλλοδαπής ακολουθείται η ακόλουθη διαδικασία αναγνώρισης του πτυχίου τους, εκτός αν προσκομίσουν πιστοποιητικό αντιστοιχίας και ισοτιμίας από τον Δ.Ο.Α.Τ.Α.Π.</w:t>
      </w:r>
    </w:p>
    <w:p w:rsidR="00337E21" w:rsidRPr="0074392A" w:rsidRDefault="00337E21" w:rsidP="00337E21">
      <w:pPr>
        <w:pStyle w:val="a4"/>
        <w:kinsoku w:val="0"/>
        <w:overflowPunct w:val="0"/>
        <w:spacing w:after="120"/>
        <w:ind w:left="101" w:right="117"/>
        <w:jc w:val="both"/>
        <w:rPr>
          <w:rFonts w:ascii="Katsoulidis" w:hAnsi="Katsoulidis" w:cstheme="minorHAnsi"/>
          <w:sz w:val="24"/>
          <w:szCs w:val="24"/>
          <w:u w:val="single"/>
          <w:lang w:val="el-GR"/>
        </w:rPr>
      </w:pPr>
      <w:r w:rsidRPr="0074392A">
        <w:rPr>
          <w:rFonts w:ascii="Katsoulidis" w:hAnsi="Katsoulidis" w:cstheme="minorHAnsi"/>
          <w:sz w:val="24"/>
          <w:szCs w:val="24"/>
          <w:u w:val="single"/>
          <w:lang w:val="el-GR"/>
        </w:rPr>
        <w:t>Διαδικασία</w:t>
      </w:r>
    </w:p>
    <w:p w:rsidR="00337E21" w:rsidRPr="0074392A" w:rsidRDefault="00337E21" w:rsidP="00337E21">
      <w:pPr>
        <w:pStyle w:val="Default"/>
        <w:spacing w:after="120"/>
        <w:ind w:left="142"/>
        <w:jc w:val="both"/>
        <w:rPr>
          <w:rFonts w:ascii="Katsoulidis" w:hAnsi="Katsoulidis" w:cstheme="minorHAnsi"/>
          <w:lang w:val="el-GR"/>
        </w:rPr>
      </w:pPr>
      <w:r w:rsidRPr="0074392A">
        <w:rPr>
          <w:rFonts w:ascii="Katsoulidis" w:hAnsi="Katsoulidis" w:cstheme="minorHAnsi"/>
          <w:lang w:val="el-GR"/>
        </w:rPr>
        <w:t xml:space="preserve">Η Συνέλευση του Τμήματος ορίζει επιτροπή αρμόδια να διαπιστώσει εάν ένα ίδρυμα της αλλοδαπής ή ένας τύπος τίτλου ιδρύματος της αλλοδαπής είναι αναγνωρισμένα. Προκειμένου να αναγνωριστεί ένας τίτλος σπουδών πρέπει: </w:t>
      </w:r>
    </w:p>
    <w:p w:rsidR="00337E21" w:rsidRPr="0074392A" w:rsidRDefault="00337E21" w:rsidP="00337E21">
      <w:pPr>
        <w:pStyle w:val="Default"/>
        <w:spacing w:after="120"/>
        <w:ind w:left="142"/>
        <w:jc w:val="both"/>
        <w:rPr>
          <w:rFonts w:ascii="Katsoulidis" w:hAnsi="Katsoulidis" w:cstheme="minorHAnsi"/>
          <w:lang w:val="el-GR"/>
        </w:rPr>
      </w:pPr>
      <w:r w:rsidRPr="0074392A">
        <w:rPr>
          <w:rFonts w:ascii="Katsoulidis" w:hAnsi="Katsoulidis" w:cstheme="minorHAnsi"/>
          <w:lang w:val="el-GR"/>
        </w:rPr>
        <w:t xml:space="preserve">- το ίδρυμα που απονέμει τους τίτλους να συμπεριλαμβάνεται στον κατάλογο των αλλοδαπών ιδρυμάτων, που τηρεί και </w:t>
      </w:r>
      <w:proofErr w:type="spellStart"/>
      <w:r w:rsidRPr="0074392A">
        <w:rPr>
          <w:rFonts w:ascii="Katsoulidis" w:hAnsi="Katsoulidis" w:cstheme="minorHAnsi"/>
          <w:lang w:val="el-GR"/>
        </w:rPr>
        <w:t>επικαιροποιεί</w:t>
      </w:r>
      <w:proofErr w:type="spellEnd"/>
      <w:r w:rsidRPr="0074392A">
        <w:rPr>
          <w:rFonts w:ascii="Katsoulidis" w:hAnsi="Katsoulidis" w:cstheme="minorHAnsi"/>
          <w:lang w:val="el-GR"/>
        </w:rPr>
        <w:t xml:space="preserve"> ο Δ.Ο.Α.Τ.Α.Π., </w:t>
      </w:r>
    </w:p>
    <w:p w:rsidR="00337E21" w:rsidRPr="00337E21" w:rsidRDefault="00337E21" w:rsidP="00337E21">
      <w:pPr>
        <w:pStyle w:val="Default"/>
        <w:spacing w:after="120"/>
        <w:ind w:left="142"/>
        <w:jc w:val="both"/>
        <w:rPr>
          <w:rFonts w:ascii="Katsoulidis" w:hAnsi="Katsoulidis" w:cstheme="minorHAnsi"/>
          <w:lang w:val="el-GR"/>
        </w:rPr>
      </w:pPr>
      <w:r w:rsidRPr="0074392A">
        <w:rPr>
          <w:rFonts w:ascii="Katsoulidis" w:hAnsi="Katsoulidis" w:cstheme="minorHAnsi"/>
          <w:lang w:val="el-GR"/>
        </w:rPr>
        <w:t>- ο/η φοιτητής/</w:t>
      </w:r>
      <w:proofErr w:type="spellStart"/>
      <w:r w:rsidRPr="0074392A">
        <w:rPr>
          <w:rFonts w:ascii="Katsoulidis" w:hAnsi="Katsoulidis" w:cstheme="minorHAnsi"/>
          <w:lang w:val="el-GR"/>
        </w:rPr>
        <w:t>τρια</w:t>
      </w:r>
      <w:proofErr w:type="spellEnd"/>
      <w:r w:rsidRPr="0074392A">
        <w:rPr>
          <w:rFonts w:ascii="Katsoulidis" w:hAnsi="Katsoulidis" w:cstheme="minorHAnsi"/>
          <w:lang w:val="el-GR"/>
        </w:rPr>
        <w:t xml:space="preserve"> να προσκομίσει βεβαίωση τόπου σπουδών, η οποία εκδίδεται και αποστέλλεται από το πανεπιστήμιο της αλλοδαπής.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r w:rsidRPr="00337E21">
        <w:rPr>
          <w:rFonts w:ascii="Katsoulidis" w:hAnsi="Katsoulidis" w:cstheme="minorHAnsi"/>
          <w:lang w:val="el-GR"/>
        </w:rPr>
        <w:t xml:space="preserve"> </w:t>
      </w:r>
    </w:p>
    <w:p w:rsidR="00337E21" w:rsidRDefault="00337E21" w:rsidP="00FF5FE9">
      <w:pPr>
        <w:spacing w:after="0" w:line="240" w:lineRule="auto"/>
        <w:jc w:val="both"/>
        <w:rPr>
          <w:rFonts w:ascii="Katsoulidis" w:eastAsia="Times New Roman" w:hAnsi="Katsoulidis" w:cs="Times New Roman"/>
          <w:lang w:eastAsia="el-GR"/>
        </w:rPr>
      </w:pPr>
    </w:p>
    <w:p w:rsidR="00FF5FE9" w:rsidRPr="00FF5FE9" w:rsidRDefault="00FF5FE9" w:rsidP="00FF5FE9">
      <w:pPr>
        <w:spacing w:after="0" w:line="240" w:lineRule="auto"/>
        <w:jc w:val="both"/>
        <w:rPr>
          <w:rFonts w:ascii="Katsoulidis" w:eastAsia="Times New Roman" w:hAnsi="Katsoulidis" w:cs="Times New Roman"/>
          <w:b/>
          <w:lang w:eastAsia="el-GR"/>
        </w:rPr>
      </w:pPr>
      <w:r w:rsidRPr="00FF5FE9">
        <w:rPr>
          <w:rFonts w:ascii="Katsoulidis" w:eastAsia="Times New Roman" w:hAnsi="Katsoulidis" w:cs="Times New Roman"/>
          <w:lang w:eastAsia="el-GR"/>
        </w:rPr>
        <w:t>Σχετικές πληροφορίες παρέχονται από τη Γραμματεία του Τμήματος Χημείας στα τηλέφωνα  210 7274386, 7274098.</w:t>
      </w:r>
    </w:p>
    <w:p w:rsidR="00FF5FE9" w:rsidRPr="00FF5FE9" w:rsidRDefault="00FF5FE9" w:rsidP="00FF5FE9">
      <w:pPr>
        <w:spacing w:after="0" w:line="240" w:lineRule="auto"/>
        <w:jc w:val="both"/>
        <w:rPr>
          <w:rFonts w:ascii="Katsoulidis" w:eastAsia="Times New Roman" w:hAnsi="Katsoulidis" w:cs="Times New Roman"/>
          <w:lang w:eastAsia="el-GR"/>
        </w:rPr>
      </w:pPr>
    </w:p>
    <w:p w:rsidR="00FF5FE9" w:rsidRPr="00FF5FE9" w:rsidRDefault="00FF5FE9" w:rsidP="00FF5FE9">
      <w:pPr>
        <w:spacing w:after="0" w:line="240" w:lineRule="auto"/>
        <w:jc w:val="center"/>
        <w:rPr>
          <w:rFonts w:ascii="Katsoulidis" w:eastAsia="Times New Roman" w:hAnsi="Katsoulidis" w:cs="Times New Roman"/>
          <w:b/>
          <w:lang w:eastAsia="el-GR"/>
        </w:rPr>
      </w:pPr>
      <w:r w:rsidRPr="00FF5FE9">
        <w:rPr>
          <w:rFonts w:ascii="Katsoulidis" w:eastAsia="Times New Roman" w:hAnsi="Katsoulidis" w:cs="Times New Roman"/>
          <w:b/>
          <w:lang w:eastAsia="el-GR"/>
        </w:rPr>
        <w:t>Η Διευθύντρια  του Π.Μ.Σ.</w:t>
      </w:r>
    </w:p>
    <w:p w:rsidR="00FF5FE9" w:rsidRPr="00FF5FE9" w:rsidRDefault="00FF5FE9" w:rsidP="00FF5FE9">
      <w:pPr>
        <w:spacing w:after="0" w:line="240" w:lineRule="auto"/>
        <w:jc w:val="center"/>
        <w:rPr>
          <w:rFonts w:ascii="Katsoulidis" w:eastAsia="Times New Roman" w:hAnsi="Katsoulidis" w:cs="Times New Roman"/>
          <w:b/>
          <w:lang w:eastAsia="el-GR"/>
        </w:rPr>
      </w:pPr>
      <w:r w:rsidRPr="00FF5FE9">
        <w:rPr>
          <w:rFonts w:ascii="Katsoulidis" w:eastAsia="Times New Roman" w:hAnsi="Katsoulidis" w:cs="Times New Roman"/>
          <w:b/>
          <w:lang w:eastAsia="el-GR"/>
        </w:rPr>
        <w:t>*</w:t>
      </w:r>
    </w:p>
    <w:p w:rsidR="00FF5FE9" w:rsidRPr="00FF5FE9" w:rsidRDefault="00FF5FE9" w:rsidP="00FF5FE9">
      <w:pPr>
        <w:spacing w:after="0" w:line="240" w:lineRule="auto"/>
        <w:jc w:val="center"/>
        <w:rPr>
          <w:rFonts w:ascii="Katsoulidis" w:eastAsia="Times New Roman" w:hAnsi="Katsoulidis" w:cs="Times New Roman"/>
          <w:b/>
          <w:lang w:eastAsia="el-GR"/>
        </w:rPr>
      </w:pPr>
      <w:r w:rsidRPr="00FF5FE9">
        <w:rPr>
          <w:rFonts w:ascii="Katsoulidis" w:eastAsia="Times New Roman" w:hAnsi="Katsoulidis" w:cs="Times New Roman"/>
          <w:b/>
          <w:lang w:eastAsia="el-GR"/>
        </w:rPr>
        <w:t xml:space="preserve">Χριστίνα-Άννα </w:t>
      </w:r>
      <w:proofErr w:type="spellStart"/>
      <w:r w:rsidRPr="00FF5FE9">
        <w:rPr>
          <w:rFonts w:ascii="Katsoulidis" w:eastAsia="Times New Roman" w:hAnsi="Katsoulidis" w:cs="Times New Roman"/>
          <w:b/>
          <w:lang w:eastAsia="el-GR"/>
        </w:rPr>
        <w:t>Μητσοπούλου</w:t>
      </w:r>
      <w:proofErr w:type="spellEnd"/>
    </w:p>
    <w:p w:rsidR="00FF5FE9" w:rsidRPr="00FF5FE9" w:rsidRDefault="00FF5FE9" w:rsidP="00FF5FE9">
      <w:pPr>
        <w:spacing w:after="0" w:line="240" w:lineRule="auto"/>
        <w:jc w:val="center"/>
        <w:rPr>
          <w:rFonts w:ascii="Katsoulidis" w:eastAsia="Times New Roman" w:hAnsi="Katsoulidis" w:cs="Times New Roman"/>
          <w:b/>
          <w:lang w:eastAsia="el-GR"/>
        </w:rPr>
      </w:pPr>
      <w:r w:rsidRPr="00FF5FE9">
        <w:rPr>
          <w:rFonts w:ascii="Katsoulidis" w:eastAsia="Times New Roman" w:hAnsi="Katsoulidis" w:cs="Times New Roman"/>
          <w:b/>
          <w:lang w:eastAsia="el-GR"/>
        </w:rPr>
        <w:t>Καθηγήτρια</w:t>
      </w:r>
    </w:p>
    <w:p w:rsidR="00FF5FE9" w:rsidRPr="00FF5FE9" w:rsidRDefault="00FF5FE9" w:rsidP="00FF5FE9">
      <w:pPr>
        <w:spacing w:after="0" w:line="240" w:lineRule="auto"/>
        <w:rPr>
          <w:rFonts w:ascii="Times New Roman" w:eastAsia="Times New Roman" w:hAnsi="Times New Roman" w:cs="Times New Roman"/>
          <w:sz w:val="24"/>
          <w:szCs w:val="24"/>
          <w:lang w:eastAsia="el-GR"/>
        </w:rPr>
      </w:pPr>
    </w:p>
    <w:p w:rsidR="00861E08" w:rsidRPr="007D6951" w:rsidRDefault="00FF5FE9" w:rsidP="00F86D82">
      <w:pPr>
        <w:spacing w:after="0" w:line="240" w:lineRule="auto"/>
        <w:rPr>
          <w:rFonts w:ascii="Katsoulidis" w:hAnsi="Katsoulidis"/>
          <w:sz w:val="18"/>
          <w:szCs w:val="18"/>
        </w:rPr>
      </w:pPr>
      <w:r w:rsidRPr="007D6951">
        <w:rPr>
          <w:rFonts w:ascii="Katsoulidis" w:eastAsia="Times New Roman" w:hAnsi="Katsoulidis" w:cs="Times New Roman"/>
          <w:sz w:val="18"/>
          <w:szCs w:val="18"/>
          <w:vertAlign w:val="superscript"/>
          <w:lang w:eastAsia="el-GR"/>
        </w:rPr>
        <w:t>*</w:t>
      </w:r>
      <w:r w:rsidRPr="007D6951">
        <w:rPr>
          <w:rFonts w:ascii="Katsoulidis" w:eastAsia="Times New Roman" w:hAnsi="Katsoulidis" w:cs="Times New Roman"/>
          <w:i/>
          <w:sz w:val="18"/>
          <w:szCs w:val="18"/>
          <w:lang w:eastAsia="el-GR"/>
        </w:rPr>
        <w:t>η υπογραφή τηρείται στο πρωτότυπο του αρχείου της Γραμματείας</w:t>
      </w:r>
    </w:p>
    <w:sectPr w:rsidR="00861E08" w:rsidRPr="007D6951" w:rsidSect="002B73F2">
      <w:pgSz w:w="11906" w:h="16838"/>
      <w:pgMar w:top="284" w:right="1416"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Katsoulidis">
    <w:altName w:val="Arial"/>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347DC"/>
    <w:multiLevelType w:val="singleLevel"/>
    <w:tmpl w:val="03680D32"/>
    <w:lvl w:ilvl="0">
      <w:start w:val="1"/>
      <w:numFmt w:val="decimal"/>
      <w:lvlText w:val="%1."/>
      <w:legacy w:legacy="1" w:legacySpace="0" w:legacyIndent="283"/>
      <w:lvlJc w:val="left"/>
      <w:pPr>
        <w:ind w:left="283" w:hanging="283"/>
      </w:pPr>
    </w:lvl>
  </w:abstractNum>
  <w:abstractNum w:abstractNumId="1">
    <w:nsid w:val="713E2C3B"/>
    <w:multiLevelType w:val="multilevel"/>
    <w:tmpl w:val="4BBE502C"/>
    <w:lvl w:ilvl="0">
      <w:start w:val="1"/>
      <w:numFmt w:val="decimal"/>
      <w:lvlText w:val="%1."/>
      <w:lvlJc w:val="left"/>
      <w:pPr>
        <w:ind w:left="374" w:hanging="284"/>
      </w:pPr>
      <w:rPr>
        <w:rFonts w:ascii="Calibri" w:hAnsi="Calibri" w:cs="Calibri" w:hint="default"/>
        <w:b w:val="0"/>
        <w:bCs w:val="0"/>
        <w:sz w:val="20"/>
        <w:szCs w:val="20"/>
      </w:rPr>
    </w:lvl>
    <w:lvl w:ilvl="1">
      <w:numFmt w:val="bullet"/>
      <w:lvlText w:val="•"/>
      <w:lvlJc w:val="left"/>
      <w:pPr>
        <w:ind w:left="1236" w:hanging="284"/>
      </w:pPr>
      <w:rPr>
        <w:rFonts w:hint="default"/>
      </w:rPr>
    </w:lvl>
    <w:lvl w:ilvl="2">
      <w:numFmt w:val="bullet"/>
      <w:lvlText w:val="•"/>
      <w:lvlJc w:val="left"/>
      <w:pPr>
        <w:ind w:left="2098" w:hanging="284"/>
      </w:pPr>
      <w:rPr>
        <w:rFonts w:hint="default"/>
      </w:rPr>
    </w:lvl>
    <w:lvl w:ilvl="3">
      <w:numFmt w:val="bullet"/>
      <w:lvlText w:val="•"/>
      <w:lvlJc w:val="left"/>
      <w:pPr>
        <w:ind w:left="2960" w:hanging="284"/>
      </w:pPr>
      <w:rPr>
        <w:rFonts w:hint="default"/>
      </w:rPr>
    </w:lvl>
    <w:lvl w:ilvl="4">
      <w:numFmt w:val="bullet"/>
      <w:lvlText w:val="•"/>
      <w:lvlJc w:val="left"/>
      <w:pPr>
        <w:ind w:left="3822" w:hanging="284"/>
      </w:pPr>
      <w:rPr>
        <w:rFonts w:hint="default"/>
      </w:rPr>
    </w:lvl>
    <w:lvl w:ilvl="5">
      <w:numFmt w:val="bullet"/>
      <w:lvlText w:val="•"/>
      <w:lvlJc w:val="left"/>
      <w:pPr>
        <w:ind w:left="4684" w:hanging="284"/>
      </w:pPr>
      <w:rPr>
        <w:rFonts w:hint="default"/>
      </w:rPr>
    </w:lvl>
    <w:lvl w:ilvl="6">
      <w:numFmt w:val="bullet"/>
      <w:lvlText w:val="•"/>
      <w:lvlJc w:val="left"/>
      <w:pPr>
        <w:ind w:left="5546" w:hanging="284"/>
      </w:pPr>
      <w:rPr>
        <w:rFonts w:hint="default"/>
      </w:rPr>
    </w:lvl>
    <w:lvl w:ilvl="7">
      <w:numFmt w:val="bullet"/>
      <w:lvlText w:val="•"/>
      <w:lvlJc w:val="left"/>
      <w:pPr>
        <w:ind w:left="6408" w:hanging="284"/>
      </w:pPr>
      <w:rPr>
        <w:rFonts w:hint="default"/>
      </w:rPr>
    </w:lvl>
    <w:lvl w:ilvl="8">
      <w:numFmt w:val="bullet"/>
      <w:lvlText w:val="•"/>
      <w:lvlJc w:val="left"/>
      <w:pPr>
        <w:ind w:left="7270" w:hanging="284"/>
      </w:pPr>
      <w:rPr>
        <w:rFonts w:hint="default"/>
      </w:rPr>
    </w:lvl>
  </w:abstractNum>
  <w:abstractNum w:abstractNumId="2">
    <w:nsid w:val="72B97213"/>
    <w:multiLevelType w:val="singleLevel"/>
    <w:tmpl w:val="03680D32"/>
    <w:lvl w:ilvl="0">
      <w:start w:val="1"/>
      <w:numFmt w:val="decimal"/>
      <w:lvlText w:val="%1."/>
      <w:legacy w:legacy="1" w:legacySpace="0" w:legacyIndent="283"/>
      <w:lvlJc w:val="left"/>
      <w:pPr>
        <w:ind w:left="283" w:hanging="283"/>
      </w:pPr>
    </w:lvl>
  </w:abstractNum>
  <w:num w:numId="1">
    <w:abstractNumId w:val="2"/>
  </w:num>
  <w:num w:numId="2">
    <w:abstractNumId w:val="0"/>
    <w:lvlOverride w:ilvl="0">
      <w:startOverride w:val="1"/>
    </w:lvlOverride>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E9"/>
    <w:rsid w:val="0000626F"/>
    <w:rsid w:val="002B73F2"/>
    <w:rsid w:val="00337E21"/>
    <w:rsid w:val="00456867"/>
    <w:rsid w:val="004D34B7"/>
    <w:rsid w:val="004E628D"/>
    <w:rsid w:val="0062693F"/>
    <w:rsid w:val="006A5231"/>
    <w:rsid w:val="0074392A"/>
    <w:rsid w:val="007B3F9A"/>
    <w:rsid w:val="007D6951"/>
    <w:rsid w:val="007E1234"/>
    <w:rsid w:val="00861E08"/>
    <w:rsid w:val="00934870"/>
    <w:rsid w:val="00A45EBD"/>
    <w:rsid w:val="00A56CAB"/>
    <w:rsid w:val="00AA56A0"/>
    <w:rsid w:val="00C44A58"/>
    <w:rsid w:val="00C656E3"/>
    <w:rsid w:val="00DF4557"/>
    <w:rsid w:val="00E22905"/>
    <w:rsid w:val="00F56915"/>
    <w:rsid w:val="00F86D82"/>
    <w:rsid w:val="00FF5F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5FE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F5FE9"/>
    <w:rPr>
      <w:rFonts w:ascii="Tahoma" w:hAnsi="Tahoma" w:cs="Tahoma"/>
      <w:sz w:val="16"/>
      <w:szCs w:val="16"/>
    </w:rPr>
  </w:style>
  <w:style w:type="character" w:styleId="-">
    <w:name w:val="Hyperlink"/>
    <w:basedOn w:val="a0"/>
    <w:uiPriority w:val="99"/>
    <w:unhideWhenUsed/>
    <w:rsid w:val="007E1234"/>
    <w:rPr>
      <w:color w:val="0000FF" w:themeColor="hyperlink"/>
      <w:u w:val="single"/>
    </w:rPr>
  </w:style>
  <w:style w:type="paragraph" w:styleId="a4">
    <w:name w:val="Body Text"/>
    <w:basedOn w:val="a"/>
    <w:link w:val="Char0"/>
    <w:uiPriority w:val="1"/>
    <w:qFormat/>
    <w:rsid w:val="00337E21"/>
    <w:pPr>
      <w:widowControl w:val="0"/>
      <w:autoSpaceDE w:val="0"/>
      <w:autoSpaceDN w:val="0"/>
      <w:adjustRightInd w:val="0"/>
      <w:spacing w:after="0" w:line="240" w:lineRule="auto"/>
      <w:ind w:left="102"/>
    </w:pPr>
    <w:rPr>
      <w:rFonts w:ascii="Verdana" w:eastAsia="Times New Roman" w:hAnsi="Verdana" w:cs="Verdana"/>
      <w:sz w:val="20"/>
      <w:szCs w:val="20"/>
      <w:lang w:val="en-US"/>
    </w:rPr>
  </w:style>
  <w:style w:type="character" w:customStyle="1" w:styleId="Char0">
    <w:name w:val="Σώμα κειμένου Char"/>
    <w:basedOn w:val="a0"/>
    <w:link w:val="a4"/>
    <w:uiPriority w:val="99"/>
    <w:rsid w:val="00337E21"/>
    <w:rPr>
      <w:rFonts w:ascii="Verdana" w:eastAsia="Times New Roman" w:hAnsi="Verdana" w:cs="Verdana"/>
      <w:sz w:val="20"/>
      <w:szCs w:val="20"/>
      <w:lang w:val="en-US"/>
    </w:rPr>
  </w:style>
  <w:style w:type="paragraph" w:customStyle="1" w:styleId="Default">
    <w:name w:val="Default"/>
    <w:rsid w:val="00337E21"/>
    <w:pPr>
      <w:autoSpaceDE w:val="0"/>
      <w:autoSpaceDN w:val="0"/>
      <w:adjustRightInd w:val="0"/>
      <w:spacing w:after="0" w:line="240" w:lineRule="auto"/>
    </w:pPr>
    <w:rPr>
      <w:rFonts w:ascii="Verdana" w:eastAsia="Times New Roman" w:hAnsi="Verdana" w:cs="Verdana"/>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5FE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F5FE9"/>
    <w:rPr>
      <w:rFonts w:ascii="Tahoma" w:hAnsi="Tahoma" w:cs="Tahoma"/>
      <w:sz w:val="16"/>
      <w:szCs w:val="16"/>
    </w:rPr>
  </w:style>
  <w:style w:type="character" w:styleId="-">
    <w:name w:val="Hyperlink"/>
    <w:basedOn w:val="a0"/>
    <w:uiPriority w:val="99"/>
    <w:unhideWhenUsed/>
    <w:rsid w:val="007E1234"/>
    <w:rPr>
      <w:color w:val="0000FF" w:themeColor="hyperlink"/>
      <w:u w:val="single"/>
    </w:rPr>
  </w:style>
  <w:style w:type="paragraph" w:styleId="a4">
    <w:name w:val="Body Text"/>
    <w:basedOn w:val="a"/>
    <w:link w:val="Char0"/>
    <w:uiPriority w:val="1"/>
    <w:qFormat/>
    <w:rsid w:val="00337E21"/>
    <w:pPr>
      <w:widowControl w:val="0"/>
      <w:autoSpaceDE w:val="0"/>
      <w:autoSpaceDN w:val="0"/>
      <w:adjustRightInd w:val="0"/>
      <w:spacing w:after="0" w:line="240" w:lineRule="auto"/>
      <w:ind w:left="102"/>
    </w:pPr>
    <w:rPr>
      <w:rFonts w:ascii="Verdana" w:eastAsia="Times New Roman" w:hAnsi="Verdana" w:cs="Verdana"/>
      <w:sz w:val="20"/>
      <w:szCs w:val="20"/>
      <w:lang w:val="en-US"/>
    </w:rPr>
  </w:style>
  <w:style w:type="character" w:customStyle="1" w:styleId="Char0">
    <w:name w:val="Σώμα κειμένου Char"/>
    <w:basedOn w:val="a0"/>
    <w:link w:val="a4"/>
    <w:uiPriority w:val="99"/>
    <w:rsid w:val="00337E21"/>
    <w:rPr>
      <w:rFonts w:ascii="Verdana" w:eastAsia="Times New Roman" w:hAnsi="Verdana" w:cs="Verdana"/>
      <w:sz w:val="20"/>
      <w:szCs w:val="20"/>
      <w:lang w:val="en-US"/>
    </w:rPr>
  </w:style>
  <w:style w:type="paragraph" w:customStyle="1" w:styleId="Default">
    <w:name w:val="Default"/>
    <w:rsid w:val="00337E21"/>
    <w:pPr>
      <w:autoSpaceDE w:val="0"/>
      <w:autoSpaceDN w:val="0"/>
      <w:adjustRightInd w:val="0"/>
      <w:spacing w:after="0" w:line="240" w:lineRule="auto"/>
    </w:pPr>
    <w:rPr>
      <w:rFonts w:ascii="Verdana" w:eastAsia="Times New Roman"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tocol.uoa.gr/" TargetMode="External"/><Relationship Id="rId3" Type="http://schemas.microsoft.com/office/2007/relationships/stylesWithEffects" Target="stylesWithEffects.xml"/><Relationship Id="rId7" Type="http://schemas.openxmlformats.org/officeDocument/2006/relationships/hyperlink" Target="http://inorgchemind-msc.chem.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1269</Words>
  <Characters>6858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sofiax</cp:lastModifiedBy>
  <cp:revision>19</cp:revision>
  <cp:lastPrinted>2023-05-08T09:04:00Z</cp:lastPrinted>
  <dcterms:created xsi:type="dcterms:W3CDTF">2023-02-13T08:25:00Z</dcterms:created>
  <dcterms:modified xsi:type="dcterms:W3CDTF">2023-06-14T08:01:00Z</dcterms:modified>
</cp:coreProperties>
</file>