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7B" w:rsidRPr="00EC78B3" w:rsidRDefault="0065607B"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65607B" w:rsidRPr="00EC78B3" w:rsidTr="005A3693">
        <w:trPr>
          <w:trHeight w:val="1258"/>
        </w:trPr>
        <w:tc>
          <w:tcPr>
            <w:tcW w:w="8512" w:type="dxa"/>
            <w:tcBorders>
              <w:top w:val="nil"/>
              <w:left w:val="nil"/>
              <w:bottom w:val="nil"/>
              <w:right w:val="nil"/>
            </w:tcBorders>
          </w:tcPr>
          <w:p w:rsidR="0065607B" w:rsidRPr="00EC78B3" w:rsidRDefault="0065607B" w:rsidP="0065607B">
            <w:pPr>
              <w:spacing w:after="0" w:line="240" w:lineRule="auto"/>
              <w:ind w:right="-91"/>
              <w:rPr>
                <w:rFonts w:ascii="Katsoulidis" w:eastAsiaTheme="minorEastAsia" w:hAnsi="Katsoulidis" w:cs="Times New Roman"/>
                <w:spacing w:val="8"/>
                <w:lang w:eastAsia="el-GR"/>
              </w:rPr>
            </w:pPr>
            <w:r w:rsidRPr="00EC78B3">
              <w:rPr>
                <w:rFonts w:ascii="Katsoulidis" w:eastAsiaTheme="minorEastAsia" w:hAnsi="Katsoulidis" w:cs="Times New Roman"/>
                <w:noProof/>
                <w:spacing w:val="8"/>
                <w:lang w:eastAsia="el-GR"/>
              </w:rPr>
              <w:drawing>
                <wp:inline distT="0" distB="0" distL="0" distR="0" wp14:anchorId="5887C7D3" wp14:editId="6C09C716">
                  <wp:extent cx="3028950" cy="8953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028950" cy="895350"/>
                          </a:xfrm>
                          <a:prstGeom prst="rect">
                            <a:avLst/>
                          </a:prstGeom>
                          <a:noFill/>
                          <a:ln w="9525">
                            <a:noFill/>
                            <a:miter lim="800000"/>
                            <a:headEnd/>
                            <a:tailEnd/>
                          </a:ln>
                        </pic:spPr>
                      </pic:pic>
                    </a:graphicData>
                  </a:graphic>
                </wp:inline>
              </w:drawing>
            </w:r>
          </w:p>
          <w:p w:rsidR="0065607B" w:rsidRPr="00EC78B3" w:rsidRDefault="0065607B" w:rsidP="0065607B">
            <w:pPr>
              <w:keepNext/>
              <w:spacing w:after="0" w:line="240" w:lineRule="auto"/>
              <w:ind w:right="-91"/>
              <w:outlineLvl w:val="1"/>
              <w:rPr>
                <w:rFonts w:ascii="Katsoulidis" w:eastAsiaTheme="minorEastAsia" w:hAnsi="Katsoulidis" w:cs="Katsoulidis"/>
                <w:b/>
                <w:bCs/>
                <w:i/>
                <w:iCs/>
                <w:lang w:eastAsia="el-GR"/>
              </w:rPr>
            </w:pPr>
          </w:p>
        </w:tc>
      </w:tr>
      <w:tr w:rsidR="0065607B" w:rsidRPr="00D60ABD" w:rsidTr="005A3693">
        <w:tc>
          <w:tcPr>
            <w:tcW w:w="8512" w:type="dxa"/>
            <w:tcBorders>
              <w:top w:val="nil"/>
              <w:left w:val="nil"/>
              <w:bottom w:val="nil"/>
              <w:right w:val="nil"/>
            </w:tcBorders>
          </w:tcPr>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w w:val="96"/>
                <w:lang w:eastAsia="el-GR"/>
              </w:rPr>
              <w:t>ΣΧΟΛΗ ΘΕΤΙΚΩΝ ΕΠΙΣΤΗΜΩΝ</w:t>
            </w:r>
          </w:p>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caps/>
                <w:w w:val="96"/>
                <w:lang w:eastAsia="el-GR"/>
              </w:rPr>
              <w:t>ΤΜΗΜΑ ΧΗΜΕΙΑΣ</w:t>
            </w:r>
          </w:p>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caps/>
                <w:w w:val="96"/>
                <w:lang w:eastAsia="el-GR"/>
              </w:rPr>
              <w:t>ΓΡΑΜΜΑΤΕΙΑ</w:t>
            </w:r>
          </w:p>
          <w:p w:rsidR="0065607B" w:rsidRPr="00EC78B3" w:rsidRDefault="0065607B" w:rsidP="0065607B">
            <w:pPr>
              <w:spacing w:after="0" w:line="240" w:lineRule="auto"/>
              <w:ind w:left="709"/>
              <w:rPr>
                <w:rFonts w:ascii="Katsoulidis" w:eastAsiaTheme="minorEastAsia" w:hAnsi="Katsoulidis" w:cs="Katsoulidis"/>
                <w:w w:val="96"/>
                <w:lang w:eastAsia="el-GR"/>
              </w:rPr>
            </w:pPr>
            <w:r w:rsidRPr="00EC78B3">
              <w:rPr>
                <w:rFonts w:ascii="Katsoulidis" w:eastAsiaTheme="minorEastAsia" w:hAnsi="Katsoulidis" w:cs="Katsoulidis"/>
                <w:w w:val="96"/>
                <w:lang w:eastAsia="el-GR"/>
              </w:rPr>
              <w:t xml:space="preserve">Πληροφορίες: Σ. Οικονόμου / Ε. </w:t>
            </w:r>
            <w:proofErr w:type="spellStart"/>
            <w:r w:rsidRPr="00EC78B3">
              <w:rPr>
                <w:rFonts w:ascii="Katsoulidis" w:eastAsiaTheme="minorEastAsia" w:hAnsi="Katsoulidis" w:cs="Katsoulidis"/>
                <w:w w:val="96"/>
                <w:lang w:eastAsia="el-GR"/>
              </w:rPr>
              <w:t>Σπεντζάρη</w:t>
            </w:r>
            <w:proofErr w:type="spellEnd"/>
          </w:p>
          <w:p w:rsidR="0065607B" w:rsidRPr="00EC78B3" w:rsidRDefault="0065607B" w:rsidP="0065607B">
            <w:pPr>
              <w:spacing w:after="0" w:line="240" w:lineRule="auto"/>
              <w:ind w:left="709"/>
              <w:rPr>
                <w:rFonts w:ascii="Katsoulidis" w:eastAsiaTheme="minorEastAsia" w:hAnsi="Katsoulidis" w:cs="Katsoulidis"/>
                <w:w w:val="96"/>
                <w:lang w:val="de-DE" w:eastAsia="el-GR"/>
              </w:rPr>
            </w:pPr>
            <w:r w:rsidRPr="00EC78B3">
              <w:rPr>
                <w:rFonts w:ascii="Katsoulidis" w:eastAsiaTheme="minorEastAsia" w:hAnsi="Katsoulidis" w:cs="Katsoulidis"/>
                <w:w w:val="96"/>
                <w:lang w:eastAsia="el-GR"/>
              </w:rPr>
              <w:t>Τηλέφωνο</w:t>
            </w:r>
            <w:r w:rsidRPr="00EC78B3">
              <w:rPr>
                <w:rFonts w:ascii="Katsoulidis" w:eastAsiaTheme="minorEastAsia" w:hAnsi="Katsoulidis" w:cs="Katsoulidis"/>
                <w:w w:val="96"/>
                <w:lang w:val="de-DE" w:eastAsia="el-GR"/>
              </w:rPr>
              <w:t>: 210 727 4386</w:t>
            </w: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w:t>
            </w: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210 727 4098</w:t>
            </w:r>
          </w:p>
          <w:p w:rsidR="0065607B" w:rsidRPr="00EC78B3" w:rsidRDefault="0065607B" w:rsidP="0065607B">
            <w:pPr>
              <w:spacing w:after="0" w:line="240" w:lineRule="auto"/>
              <w:ind w:left="709"/>
              <w:rPr>
                <w:rFonts w:ascii="Katsoulidis" w:eastAsiaTheme="minorEastAsia" w:hAnsi="Katsoulidis" w:cs="Katsoulidis"/>
                <w:lang w:val="de-DE" w:eastAsia="el-GR"/>
              </w:rPr>
            </w:pPr>
            <w:r w:rsidRPr="00EC78B3">
              <w:rPr>
                <w:rFonts w:ascii="Katsoulidis" w:eastAsiaTheme="minorEastAsia" w:hAnsi="Katsoulidis" w:cs="Times New Roman"/>
                <w:w w:val="96"/>
                <w:lang w:val="de-DE" w:eastAsia="el-GR"/>
              </w:rPr>
              <w:t xml:space="preserve"> </w:t>
            </w:r>
            <w:proofErr w:type="spellStart"/>
            <w:r w:rsidRPr="00EC78B3">
              <w:rPr>
                <w:rFonts w:ascii="Katsoulidis" w:eastAsiaTheme="minorEastAsia" w:hAnsi="Katsoulidis" w:cs="Katsoulidis"/>
                <w:w w:val="96"/>
                <w:lang w:val="de-DE" w:eastAsia="el-GR"/>
              </w:rPr>
              <w:t>e-mail</w:t>
            </w:r>
            <w:proofErr w:type="spellEnd"/>
            <w:r w:rsidRPr="00EC78B3">
              <w:rPr>
                <w:rFonts w:ascii="Katsoulidis" w:eastAsiaTheme="minorEastAsia" w:hAnsi="Katsoulidis" w:cs="Katsoulidis"/>
                <w:w w:val="96"/>
                <w:lang w:val="de-DE" w:eastAsia="el-GR"/>
              </w:rPr>
              <w:t>: secr@chem.uoa.gr</w:t>
            </w:r>
          </w:p>
        </w:tc>
      </w:tr>
    </w:tbl>
    <w:p w:rsidR="00EC78B3" w:rsidRPr="00571834" w:rsidRDefault="00EC78B3" w:rsidP="0065607B">
      <w:pPr>
        <w:spacing w:before="120" w:after="0" w:line="240" w:lineRule="auto"/>
        <w:ind w:firstLine="567"/>
        <w:jc w:val="center"/>
        <w:rPr>
          <w:rFonts w:ascii="Katsoulidis" w:eastAsiaTheme="minorEastAsia" w:hAnsi="Katsoulidis" w:cs="Katsoulidis"/>
          <w:color w:val="0070C0"/>
          <w:lang w:val="en-US" w:eastAsia="el-GR"/>
        </w:rPr>
      </w:pPr>
    </w:p>
    <w:p w:rsidR="0065607B" w:rsidRPr="00EC78B3" w:rsidRDefault="0065607B" w:rsidP="0065607B">
      <w:pPr>
        <w:spacing w:before="120" w:after="0" w:line="240" w:lineRule="auto"/>
        <w:ind w:firstLine="567"/>
        <w:jc w:val="center"/>
        <w:rPr>
          <w:rFonts w:ascii="Katsoulidis" w:eastAsiaTheme="minorEastAsia" w:hAnsi="Katsoulidis" w:cs="Katsoulidis"/>
          <w:color w:val="0070C0"/>
          <w:lang w:eastAsia="el-GR"/>
        </w:rPr>
      </w:pPr>
      <w:r w:rsidRPr="00EC78B3">
        <w:rPr>
          <w:rFonts w:ascii="Katsoulidis" w:eastAsiaTheme="minorEastAsia" w:hAnsi="Katsoulidis" w:cs="Katsoulidis"/>
          <w:color w:val="0070C0"/>
          <w:lang w:eastAsia="el-GR"/>
        </w:rPr>
        <w:t xml:space="preserve">ΠΜΣ </w:t>
      </w:r>
      <w:r w:rsidRPr="00EC78B3">
        <w:rPr>
          <w:rFonts w:ascii="Katsoulidis" w:eastAsiaTheme="minorEastAsia" w:hAnsi="Katsoulidis" w:cs="Katsoulidis"/>
          <w:b/>
          <w:bCs/>
          <w:color w:val="0070C0"/>
          <w:lang w:eastAsia="el-GR"/>
        </w:rPr>
        <w:t>“ΦΥΣΙΚΟΧΗΜΕΙΑ”</w:t>
      </w:r>
      <w:r w:rsidRPr="00EC78B3">
        <w:rPr>
          <w:rFonts w:ascii="Katsoulidis" w:eastAsiaTheme="minorEastAsia" w:hAnsi="Katsoulidis" w:cs="Katsoulidis"/>
          <w:color w:val="0070C0"/>
          <w:lang w:eastAsia="el-GR"/>
        </w:rPr>
        <w:t>.</w:t>
      </w:r>
    </w:p>
    <w:p w:rsidR="0065607B" w:rsidRPr="00EC78B3" w:rsidRDefault="0065607B" w:rsidP="0065607B">
      <w:pPr>
        <w:autoSpaceDE w:val="0"/>
        <w:autoSpaceDN w:val="0"/>
        <w:adjustRightInd w:val="0"/>
        <w:spacing w:after="0" w:line="240" w:lineRule="auto"/>
        <w:rPr>
          <w:rFonts w:ascii="Katsoulidis" w:eastAsiaTheme="minorEastAsia" w:hAnsi="Katsoulidis" w:cs="Katsoulidis"/>
          <w:color w:val="000000"/>
          <w:lang w:eastAsia="el-GR"/>
        </w:rPr>
      </w:pPr>
    </w:p>
    <w:p w:rsidR="0065607B" w:rsidRPr="00EC78B3" w:rsidRDefault="0065607B" w:rsidP="0065607B">
      <w:pPr>
        <w:autoSpaceDE w:val="0"/>
        <w:autoSpaceDN w:val="0"/>
        <w:adjustRightInd w:val="0"/>
        <w:spacing w:after="0" w:line="240" w:lineRule="auto"/>
        <w:jc w:val="center"/>
        <w:rPr>
          <w:rFonts w:ascii="Katsoulidis" w:eastAsiaTheme="minorEastAsia" w:hAnsi="Katsoulidis" w:cs="Katsoulidis"/>
          <w:color w:val="000000"/>
          <w:lang w:eastAsia="el-GR"/>
        </w:rPr>
      </w:pPr>
      <w:r w:rsidRPr="00EC78B3">
        <w:rPr>
          <w:rFonts w:ascii="Katsoulidis" w:eastAsiaTheme="minorEastAsia" w:hAnsi="Katsoulidis" w:cs="Katsoulidis"/>
          <w:b/>
          <w:bCs/>
          <w:color w:val="000000"/>
          <w:lang w:eastAsia="el-GR"/>
        </w:rPr>
        <w:t>ΠΡΟΣΚΛΗΣΗ ΥΠΟΒΟΛΗΣ ΑΙΤΗΣΕΩΝ</w:t>
      </w:r>
    </w:p>
    <w:p w:rsidR="0065607B" w:rsidRPr="00EC78B3" w:rsidRDefault="0065607B" w:rsidP="0065607B">
      <w:pPr>
        <w:autoSpaceDE w:val="0"/>
        <w:autoSpaceDN w:val="0"/>
        <w:adjustRightInd w:val="0"/>
        <w:spacing w:after="0" w:line="240" w:lineRule="auto"/>
        <w:jc w:val="center"/>
        <w:rPr>
          <w:rFonts w:ascii="Katsoulidis" w:eastAsiaTheme="minorEastAsia" w:hAnsi="Katsoulidis" w:cs="Katsoulidis"/>
          <w:color w:val="000000"/>
          <w:lang w:eastAsia="el-GR"/>
        </w:rPr>
      </w:pPr>
      <w:r w:rsidRPr="00EC78B3">
        <w:rPr>
          <w:rFonts w:ascii="Katsoulidis" w:eastAsiaTheme="minorEastAsia" w:hAnsi="Katsoulidis" w:cs="Katsoulidis"/>
          <w:b/>
          <w:bCs/>
          <w:color w:val="000000"/>
          <w:lang w:eastAsia="el-GR"/>
        </w:rPr>
        <w:t>ΥΠΟΨΗΦΙΩΝ ΜΕΤΑΠΤΥΧΙΑΚΩΝ ΦΟΙΤΗΤΩΝ/ΤΡΙΩΝ</w:t>
      </w:r>
    </w:p>
    <w:p w:rsidR="0065607B" w:rsidRPr="00EC78B3" w:rsidRDefault="00683431"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ΓΙΑ ΤΟ ΑΚΑΔΗΜΑΪΚΟ ΕΤΟΣ 202</w:t>
      </w:r>
      <w:r w:rsidR="00437454" w:rsidRPr="00EC78B3">
        <w:rPr>
          <w:rFonts w:ascii="Katsoulidis" w:eastAsiaTheme="minorEastAsia" w:hAnsi="Katsoulidis" w:cs="Katsoulidis"/>
          <w:b/>
          <w:bCs/>
          <w:lang w:eastAsia="el-GR"/>
        </w:rPr>
        <w:t>3</w:t>
      </w:r>
      <w:r w:rsidRPr="00EC78B3">
        <w:rPr>
          <w:rFonts w:ascii="Katsoulidis" w:eastAsiaTheme="minorEastAsia" w:hAnsi="Katsoulidis" w:cs="Katsoulidis"/>
          <w:b/>
          <w:bCs/>
          <w:lang w:eastAsia="el-GR"/>
        </w:rPr>
        <w:t>-202</w:t>
      </w:r>
      <w:r w:rsidR="00437454" w:rsidRPr="00EC78B3">
        <w:rPr>
          <w:rFonts w:ascii="Katsoulidis" w:eastAsiaTheme="minorEastAsia" w:hAnsi="Katsoulidis" w:cs="Katsoulidis"/>
          <w:b/>
          <w:bCs/>
          <w:lang w:eastAsia="el-GR"/>
        </w:rPr>
        <w:t>4</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both"/>
        <w:rPr>
          <w:rFonts w:ascii="Katsoulidis" w:eastAsiaTheme="minorEastAsia" w:hAnsi="Katsoulidis" w:cs="Katsoulidis"/>
          <w:lang w:eastAsia="el-GR"/>
        </w:rPr>
      </w:pPr>
      <w:r w:rsidRPr="00EC78B3">
        <w:rPr>
          <w:rFonts w:ascii="Katsoulidis" w:eastAsiaTheme="minorEastAsia" w:hAnsi="Katsoulidis" w:cs="Katsoulidis"/>
          <w:lang w:eastAsia="el-GR"/>
        </w:rPr>
        <w:t>Το Τμήμα Χημείας του Πανεπιστημίου Αθη</w:t>
      </w:r>
      <w:r w:rsidRPr="00EC78B3">
        <w:rPr>
          <w:rFonts w:ascii="Katsoulidis" w:eastAsiaTheme="minorEastAsia" w:hAnsi="Katsoulidis" w:cs="Katsoulidis"/>
          <w:lang w:eastAsia="el-GR"/>
        </w:rPr>
        <w:softHyphen/>
        <w:t>νών προκηρύ</w:t>
      </w:r>
      <w:r w:rsidR="00683431" w:rsidRPr="00EC78B3">
        <w:rPr>
          <w:rFonts w:ascii="Katsoulidis" w:eastAsiaTheme="minorEastAsia" w:hAnsi="Katsoulidis" w:cs="Katsoulidis"/>
          <w:lang w:eastAsia="el-GR"/>
        </w:rPr>
        <w:t>σσει για το ακαδημαϊκό έτος 202</w:t>
      </w:r>
      <w:r w:rsidR="00437454" w:rsidRPr="00EC78B3">
        <w:rPr>
          <w:rFonts w:ascii="Katsoulidis" w:eastAsiaTheme="minorEastAsia" w:hAnsi="Katsoulidis" w:cs="Katsoulidis"/>
          <w:lang w:eastAsia="el-GR"/>
        </w:rPr>
        <w:t>3</w:t>
      </w:r>
      <w:r w:rsidR="00C1143A" w:rsidRPr="00EC78B3">
        <w:rPr>
          <w:rFonts w:ascii="Katsoulidis" w:eastAsiaTheme="minorEastAsia" w:hAnsi="Katsoulidis" w:cs="Katsoulidis"/>
          <w:lang w:eastAsia="el-GR"/>
        </w:rPr>
        <w:t>-202</w:t>
      </w:r>
      <w:r w:rsidR="00437454" w:rsidRPr="00EC78B3">
        <w:rPr>
          <w:rFonts w:ascii="Katsoulidis" w:eastAsiaTheme="minorEastAsia" w:hAnsi="Katsoulidis" w:cs="Katsoulidis"/>
          <w:lang w:eastAsia="el-GR"/>
        </w:rPr>
        <w:t>4</w:t>
      </w:r>
      <w:r w:rsidRPr="00EC78B3">
        <w:rPr>
          <w:rFonts w:ascii="Katsoulidis" w:eastAsiaTheme="minorEastAsia" w:hAnsi="Katsoulidis" w:cs="Katsoulidis"/>
          <w:lang w:eastAsia="el-GR"/>
        </w:rPr>
        <w:t xml:space="preserve"> δέκα (10) </w:t>
      </w:r>
      <w:r w:rsidR="00AC3C27" w:rsidRPr="00EC78B3">
        <w:rPr>
          <w:rFonts w:ascii="Katsoulidis" w:eastAsiaTheme="minorEastAsia" w:hAnsi="Katsoulidis" w:cs="Katsoulidis"/>
          <w:lang w:eastAsia="el-GR"/>
        </w:rPr>
        <w:t>θέσεις μεταπτυχιακών φοιτητών στο πλαίσιο</w:t>
      </w:r>
      <w:r w:rsidRPr="00EC78B3">
        <w:rPr>
          <w:rFonts w:ascii="Katsoulidis" w:eastAsiaTheme="minorEastAsia" w:hAnsi="Katsoulidis" w:cs="Katsoulidis"/>
          <w:lang w:eastAsia="el-GR"/>
        </w:rPr>
        <w:t xml:space="preserve"> λειτουργίας του Προγράμματος Μεταπτυχιακών Σπουδών</w:t>
      </w:r>
      <w:r w:rsidR="00AC3C27" w:rsidRPr="00EC78B3">
        <w:rPr>
          <w:rFonts w:ascii="Katsoulidis" w:eastAsiaTheme="minorEastAsia" w:hAnsi="Katsoulidis" w:cs="Katsoulidis"/>
          <w:lang w:eastAsia="el-GR"/>
        </w:rPr>
        <w:t xml:space="preserve"> (Π.Μ.Σ.)</w:t>
      </w:r>
      <w:r w:rsidRPr="00EC78B3">
        <w:rPr>
          <w:rFonts w:ascii="Katsoulidis" w:eastAsiaTheme="minorEastAsia" w:hAnsi="Katsoulidis" w:cs="Katsoulidis"/>
          <w:lang w:eastAsia="el-GR"/>
        </w:rPr>
        <w:t xml:space="preserve"> </w:t>
      </w:r>
      <w:r w:rsidRPr="00EC78B3">
        <w:rPr>
          <w:rFonts w:ascii="Katsoulidis" w:eastAsiaTheme="minorEastAsia" w:hAnsi="Katsoulidis" w:cs="Katsoulidis"/>
          <w:b/>
          <w:bCs/>
          <w:lang w:eastAsia="el-GR"/>
        </w:rPr>
        <w:t>“Φυσικοχημεία”</w:t>
      </w:r>
      <w:r w:rsidRPr="00EC78B3">
        <w:rPr>
          <w:rFonts w:ascii="Katsoulidis" w:eastAsiaTheme="minorEastAsia" w:hAnsi="Katsoulidis" w:cs="Katsoulidis"/>
          <w:lang w:eastAsia="el-GR"/>
        </w:rPr>
        <w:t xml:space="preserve"> (ΦΕΚ: 3037, τ. Β΄ 27-7-2018).</w:t>
      </w:r>
    </w:p>
    <w:p w:rsidR="0065607B" w:rsidRPr="00EC78B3" w:rsidRDefault="00C570DD" w:rsidP="0065607B">
      <w:pPr>
        <w:spacing w:after="0" w:line="240" w:lineRule="auto"/>
        <w:ind w:firstLine="567"/>
        <w:jc w:val="both"/>
        <w:rPr>
          <w:rFonts w:ascii="Katsoulidis" w:eastAsiaTheme="minorEastAsia" w:hAnsi="Katsoulidis" w:cs="Katsoulidis"/>
          <w:b/>
          <w:bCs/>
          <w:lang w:eastAsia="el-GR"/>
        </w:rPr>
      </w:pPr>
      <w:r w:rsidRPr="00EC78B3">
        <w:rPr>
          <w:rFonts w:ascii="Katsoulidis" w:eastAsia="Times New Roman" w:hAnsi="Katsoulidis" w:cs="Times New Roman"/>
          <w:lang w:eastAsia="el-GR"/>
        </w:rPr>
        <w:t xml:space="preserve">Το πρόγραμμα αυτό οδηγεί στην απονομή «Διπλώματος Μεταπτυχιακών Σπουδών» μετά </w:t>
      </w:r>
      <w:r w:rsidR="0065607B" w:rsidRPr="00EC78B3">
        <w:rPr>
          <w:rFonts w:ascii="Katsoulidis" w:eastAsiaTheme="minorEastAsia" w:hAnsi="Katsoulidis" w:cs="Katsoulidis"/>
          <w:lang w:eastAsia="el-GR"/>
        </w:rPr>
        <w:t xml:space="preserve">από σπουδές τεσσάρων </w:t>
      </w:r>
      <w:r w:rsidRPr="00EC78B3">
        <w:rPr>
          <w:rFonts w:ascii="Katsoulidis" w:eastAsiaTheme="minorEastAsia" w:hAnsi="Katsoulidis" w:cs="Katsoulidis"/>
          <w:lang w:eastAsia="el-GR"/>
        </w:rPr>
        <w:t>(</w:t>
      </w:r>
      <w:r w:rsidR="0065607B" w:rsidRPr="00EC78B3">
        <w:rPr>
          <w:rFonts w:ascii="Katsoulidis" w:eastAsiaTheme="minorEastAsia" w:hAnsi="Katsoulidis" w:cs="Katsoulidis"/>
          <w:lang w:eastAsia="el-GR"/>
        </w:rPr>
        <w:t>4</w:t>
      </w:r>
      <w:r w:rsidRPr="00EC78B3">
        <w:rPr>
          <w:rFonts w:ascii="Katsoulidis" w:eastAsiaTheme="minorEastAsia" w:hAnsi="Katsoulidis" w:cs="Katsoulidis"/>
          <w:lang w:eastAsia="el-GR"/>
        </w:rPr>
        <w:t>)</w:t>
      </w:r>
      <w:r w:rsidR="0065607B" w:rsidRPr="00EC78B3">
        <w:rPr>
          <w:rFonts w:ascii="Katsoulidis" w:eastAsiaTheme="minorEastAsia" w:hAnsi="Katsoulidis" w:cs="Katsoulidis"/>
          <w:lang w:eastAsia="el-GR"/>
        </w:rPr>
        <w:t xml:space="preserve"> ακαδημαϊκών εξαμήνων.</w:t>
      </w: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Κατηγορίες Πτυχιούχων</w:t>
      </w: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both"/>
        <w:rPr>
          <w:rFonts w:ascii="Katsoulidis" w:eastAsiaTheme="minorEastAsia" w:hAnsi="Katsoulidis" w:cs="Katsoulidis"/>
          <w:b/>
          <w:bCs/>
          <w:lang w:eastAsia="el-GR"/>
        </w:rPr>
      </w:pPr>
      <w:r w:rsidRPr="00EC78B3">
        <w:rPr>
          <w:rFonts w:ascii="Katsoulidis" w:eastAsiaTheme="minorEastAsia" w:hAnsi="Katsoulidis" w:cs="Katsoulidis"/>
          <w:b/>
          <w:bCs/>
          <w:lang w:eastAsia="el-GR"/>
        </w:rPr>
        <w:t>Στο Π.Μ.Σ. γίνονται δεκτοί κάτοχοι τίτλου του Α΄ κύκλου σπουδών των Τμημάτων:</w:t>
      </w:r>
    </w:p>
    <w:p w:rsidR="0065607B" w:rsidRPr="00EC78B3" w:rsidRDefault="0065607B" w:rsidP="0065607B">
      <w:pPr>
        <w:numPr>
          <w:ilvl w:val="0"/>
          <w:numId w:val="1"/>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Χημείας, Πανεπιστημίων ή Πολυτεχνείων</w:t>
      </w:r>
    </w:p>
    <w:p w:rsidR="0065607B" w:rsidRPr="00EC78B3" w:rsidRDefault="0065607B" w:rsidP="009718C8">
      <w:pPr>
        <w:numPr>
          <w:ilvl w:val="0"/>
          <w:numId w:val="1"/>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Επιστήμης Υλικών</w:t>
      </w:r>
    </w:p>
    <w:p w:rsidR="0065607B" w:rsidRPr="00EC78B3" w:rsidRDefault="0065607B" w:rsidP="0065607B">
      <w:pPr>
        <w:spacing w:after="0" w:line="240" w:lineRule="auto"/>
        <w:ind w:left="360"/>
        <w:jc w:val="both"/>
        <w:rPr>
          <w:rFonts w:ascii="Katsoulidis" w:eastAsiaTheme="minorEastAsia" w:hAnsi="Katsoulidis" w:cs="Katsoulidis"/>
          <w:u w:val="single"/>
          <w:lang w:eastAsia="el-GR"/>
        </w:rPr>
      </w:pPr>
      <w:r w:rsidRPr="00EC78B3">
        <w:rPr>
          <w:rFonts w:ascii="Katsoulidis" w:eastAsiaTheme="minorEastAsia" w:hAnsi="Katsoulidis" w:cs="Katsoulidis"/>
          <w:lang w:eastAsia="el-GR"/>
        </w:rPr>
        <w:t>ή άλλων συναφούς αντικειμένου ΑΕΙ</w:t>
      </w:r>
      <w:r w:rsidRPr="00EC78B3">
        <w:rPr>
          <w:rFonts w:ascii="Katsoulidis" w:eastAsiaTheme="minorEastAsia" w:hAnsi="Katsoulidis" w:cs="Katsoulidis"/>
          <w:b/>
          <w:bCs/>
          <w:lang w:eastAsia="el-GR"/>
        </w:rPr>
        <w:t xml:space="preserve"> </w:t>
      </w:r>
      <w:r w:rsidRPr="00EC78B3">
        <w:rPr>
          <w:rFonts w:ascii="Katsoulidis" w:eastAsiaTheme="minorEastAsia" w:hAnsi="Katsoulidis" w:cs="Katsoulidis"/>
          <w:lang w:eastAsia="el-GR"/>
        </w:rPr>
        <w:t>της ημεδαπής ή ομοτα</w:t>
      </w:r>
      <w:r w:rsidRPr="00EC78B3">
        <w:rPr>
          <w:rFonts w:ascii="Katsoulidis" w:eastAsiaTheme="minorEastAsia" w:hAnsi="Katsoulidis" w:cs="Katsoulidis"/>
          <w:lang w:eastAsia="el-GR"/>
        </w:rPr>
        <w:softHyphen/>
        <w:t>γών, αναγνωρισμένων από το ΔΟΑΤΑΠ, ιδρυμάτων  της αλλοδαπής</w:t>
      </w:r>
    </w:p>
    <w:p w:rsidR="0065607B" w:rsidRPr="00EC78B3" w:rsidRDefault="0065607B" w:rsidP="0065607B">
      <w:pPr>
        <w:spacing w:after="0" w:line="240" w:lineRule="auto"/>
        <w:ind w:left="720"/>
        <w:jc w:val="both"/>
        <w:rPr>
          <w:rFonts w:ascii="Katsoulidis" w:eastAsiaTheme="minorEastAsia" w:hAnsi="Katsoulidis" w:cs="Katsoulidis"/>
          <w:lang w:eastAsia="el-GR"/>
        </w:rPr>
      </w:pPr>
    </w:p>
    <w:p w:rsidR="009718C8" w:rsidRPr="00EC78B3" w:rsidRDefault="009718C8" w:rsidP="009718C8">
      <w:pPr>
        <w:widowControl w:val="0"/>
        <w:kinsoku w:val="0"/>
        <w:overflowPunct w:val="0"/>
        <w:autoSpaceDE w:val="0"/>
        <w:autoSpaceDN w:val="0"/>
        <w:adjustRightInd w:val="0"/>
        <w:spacing w:after="120" w:line="240" w:lineRule="auto"/>
        <w:ind w:left="101" w:right="117"/>
        <w:jc w:val="both"/>
        <w:rPr>
          <w:rFonts w:ascii="Katsoulidis" w:eastAsia="Times New Roman" w:hAnsi="Katsoulidis" w:cs="Calibri"/>
        </w:rPr>
      </w:pPr>
      <w:r w:rsidRPr="00EC78B3">
        <w:rPr>
          <w:rFonts w:ascii="Katsoulidis" w:eastAsia="Times New Roman" w:hAnsi="Katsoulidis" w:cs="Calibri"/>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rsidR="0065607B" w:rsidRPr="00EC78B3" w:rsidRDefault="0065607B" w:rsidP="0065607B">
      <w:pPr>
        <w:spacing w:after="0" w:line="240" w:lineRule="auto"/>
        <w:rPr>
          <w:rFonts w:ascii="Katsoulidis" w:eastAsiaTheme="minorEastAsia" w:hAnsi="Katsoulidis" w:cs="Katsoulidis"/>
          <w:b/>
          <w:bCs/>
          <w:lang w:eastAsia="el-GR"/>
        </w:rPr>
      </w:pPr>
    </w:p>
    <w:p w:rsidR="0065607B" w:rsidRPr="00EC78B3" w:rsidRDefault="0065607B"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 xml:space="preserve">Κριτήρια επιλογής </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Η επιλογή των μεταπτυχιακών φοιτητών γίνεται με συνεκτίμηση των εξής κριτηρίων:</w:t>
      </w:r>
    </w:p>
    <w:p w:rsidR="0065607B" w:rsidRPr="00EC78B3" w:rsidRDefault="00AC3C27"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Τον γενικό βαθμό του πτυχίου</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Το</w:t>
      </w:r>
      <w:r w:rsidR="00AC3C27" w:rsidRPr="00EC78B3">
        <w:rPr>
          <w:rFonts w:ascii="Katsoulidis" w:eastAsiaTheme="minorEastAsia" w:hAnsi="Katsoulidis" w:cs="Katsoulidis"/>
          <w:lang w:eastAsia="el-GR"/>
        </w:rPr>
        <w:t>ν</w:t>
      </w:r>
      <w:r w:rsidRPr="00EC78B3">
        <w:rPr>
          <w:rFonts w:ascii="Katsoulidis" w:eastAsiaTheme="minorEastAsia" w:hAnsi="Katsoulidis" w:cs="Katsoulidis"/>
          <w:lang w:eastAsia="el-GR"/>
        </w:rPr>
        <w:t xml:space="preserve"> μέσο όρο βαθμολογίας σε τρία προπτυχιακά μαθήματα σχετικά με τη Φυσικοχημεία</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Την τυχόν ερευνητ</w:t>
      </w:r>
      <w:r w:rsidR="00AC3C27" w:rsidRPr="00EC78B3">
        <w:rPr>
          <w:rFonts w:ascii="Katsoulidis" w:eastAsiaTheme="minorEastAsia" w:hAnsi="Katsoulidis" w:cs="Katsoulidis"/>
          <w:lang w:eastAsia="el-GR"/>
        </w:rPr>
        <w:t>ική δραστηριότητα του υποψηφίου</w:t>
      </w:r>
    </w:p>
    <w:p w:rsidR="0065607B" w:rsidRPr="00EC78B3" w:rsidRDefault="00AC3C27"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 xml:space="preserve">Τις τυχόν </w:t>
      </w:r>
      <w:r w:rsidR="00580D2C" w:rsidRPr="00EC78B3">
        <w:rPr>
          <w:rFonts w:ascii="Katsoulidis" w:eastAsiaTheme="minorEastAsia" w:hAnsi="Katsoulidis" w:cs="Katsoulidis"/>
          <w:lang w:eastAsia="el-GR"/>
        </w:rPr>
        <w:t xml:space="preserve">επιστημονικές </w:t>
      </w:r>
      <w:r w:rsidRPr="00EC78B3">
        <w:rPr>
          <w:rFonts w:ascii="Katsoulidis" w:eastAsiaTheme="minorEastAsia" w:hAnsi="Katsoulidis" w:cs="Katsoulidis"/>
          <w:lang w:eastAsia="el-GR"/>
        </w:rPr>
        <w:t>δημοσιεύσεις</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Τις συστατικές επιστολές</w:t>
      </w:r>
      <w:r w:rsidR="009718C8" w:rsidRPr="00EC78B3">
        <w:rPr>
          <w:rFonts w:ascii="Katsoulidis" w:eastAsiaTheme="minorEastAsia" w:hAnsi="Katsoulidis" w:cs="Katsoulidis"/>
          <w:lang w:eastAsia="el-GR"/>
        </w:rPr>
        <w:t xml:space="preserve"> </w:t>
      </w:r>
    </w:p>
    <w:p w:rsidR="0065607B" w:rsidRPr="00571834" w:rsidRDefault="00580D2C" w:rsidP="009718C8">
      <w:pPr>
        <w:numPr>
          <w:ilvl w:val="0"/>
          <w:numId w:val="2"/>
        </w:numPr>
        <w:spacing w:after="0" w:line="240" w:lineRule="auto"/>
        <w:jc w:val="both"/>
        <w:rPr>
          <w:rFonts w:ascii="Katsoulidis" w:eastAsiaTheme="minorEastAsia" w:hAnsi="Katsoulidis" w:cs="Katsoulidis"/>
          <w:lang w:eastAsia="el-GR"/>
        </w:rPr>
      </w:pPr>
      <w:r w:rsidRPr="00571834">
        <w:rPr>
          <w:rFonts w:ascii="Katsoulidis" w:hAnsi="Katsoulidis" w:cs="Calibri"/>
        </w:rPr>
        <w:t>Την προφορική συνέντευξη και γραπτή εξέταση από επιτροπή οριζόμενη από τη Σ.Ε.</w:t>
      </w:r>
    </w:p>
    <w:p w:rsidR="009718C8" w:rsidRPr="00EC78B3" w:rsidRDefault="009718C8" w:rsidP="009718C8">
      <w:pPr>
        <w:keepNext/>
        <w:spacing w:after="0" w:line="240" w:lineRule="auto"/>
        <w:outlineLvl w:val="0"/>
        <w:rPr>
          <w:rFonts w:ascii="Katsoulidis" w:eastAsiaTheme="minorEastAsia" w:hAnsi="Katsoulidis" w:cs="Katsoulidis"/>
          <w:b/>
          <w:bCs/>
          <w:lang w:eastAsia="el-GR"/>
        </w:rPr>
      </w:pPr>
    </w:p>
    <w:p w:rsidR="009718C8" w:rsidRPr="00EC78B3" w:rsidRDefault="009718C8" w:rsidP="0065607B">
      <w:pPr>
        <w:keepNext/>
        <w:spacing w:after="0" w:line="240" w:lineRule="auto"/>
        <w:jc w:val="center"/>
        <w:outlineLvl w:val="0"/>
        <w:rPr>
          <w:rFonts w:ascii="Katsoulidis" w:eastAsiaTheme="minorEastAsia" w:hAnsi="Katsoulidis" w:cs="Katsoulidis"/>
          <w:b/>
          <w:bCs/>
          <w:lang w:eastAsia="el-GR"/>
        </w:rPr>
      </w:pPr>
    </w:p>
    <w:p w:rsidR="009718C8" w:rsidRDefault="009718C8" w:rsidP="0065607B">
      <w:pPr>
        <w:keepNext/>
        <w:spacing w:after="0" w:line="240" w:lineRule="auto"/>
        <w:jc w:val="center"/>
        <w:outlineLvl w:val="0"/>
        <w:rPr>
          <w:rFonts w:ascii="Katsoulidis" w:eastAsiaTheme="minorEastAsia" w:hAnsi="Katsoulidis" w:cs="Katsoulidis"/>
          <w:b/>
          <w:bCs/>
          <w:lang w:eastAsia="el-GR"/>
        </w:rPr>
      </w:pPr>
    </w:p>
    <w:p w:rsidR="009718C8" w:rsidRDefault="009718C8" w:rsidP="0065607B">
      <w:pPr>
        <w:keepNext/>
        <w:spacing w:after="0" w:line="240" w:lineRule="auto"/>
        <w:jc w:val="center"/>
        <w:outlineLvl w:val="0"/>
        <w:rPr>
          <w:rFonts w:ascii="Katsoulidis" w:eastAsiaTheme="minorEastAsia" w:hAnsi="Katsoulidis" w:cs="Katsoulidis"/>
          <w:b/>
          <w:bCs/>
          <w:lang w:eastAsia="el-GR"/>
        </w:rPr>
      </w:pPr>
    </w:p>
    <w:p w:rsidR="00384ACD" w:rsidRPr="00EC78B3" w:rsidRDefault="00384ACD" w:rsidP="0065607B">
      <w:pPr>
        <w:keepNext/>
        <w:spacing w:after="0" w:line="240" w:lineRule="auto"/>
        <w:jc w:val="center"/>
        <w:outlineLvl w:val="0"/>
        <w:rPr>
          <w:rFonts w:ascii="Katsoulidis" w:eastAsiaTheme="minorEastAsia" w:hAnsi="Katsoulidis" w:cs="Katsoulidis"/>
          <w:b/>
          <w:bCs/>
          <w:lang w:eastAsia="el-GR"/>
        </w:rPr>
      </w:pPr>
    </w:p>
    <w:p w:rsidR="00EC78B3" w:rsidRDefault="00EC78B3" w:rsidP="0065607B">
      <w:pPr>
        <w:keepNext/>
        <w:spacing w:after="0" w:line="240" w:lineRule="auto"/>
        <w:jc w:val="center"/>
        <w:outlineLvl w:val="0"/>
        <w:rPr>
          <w:rFonts w:ascii="Katsoulidis" w:eastAsiaTheme="minorEastAsia" w:hAnsi="Katsoulidis" w:cs="Katsoulidis"/>
          <w:b/>
          <w:bCs/>
          <w:lang w:eastAsia="el-GR"/>
        </w:rPr>
      </w:pPr>
    </w:p>
    <w:p w:rsidR="00EC78B3" w:rsidRDefault="00EC78B3" w:rsidP="0065607B">
      <w:pPr>
        <w:keepNext/>
        <w:spacing w:after="0" w:line="240" w:lineRule="auto"/>
        <w:jc w:val="center"/>
        <w:outlineLvl w:val="0"/>
        <w:rPr>
          <w:rFonts w:ascii="Katsoulidis" w:eastAsiaTheme="minorEastAsia" w:hAnsi="Katsoulidis" w:cs="Katsoulidis"/>
          <w:b/>
          <w:bCs/>
          <w:lang w:eastAsia="el-GR"/>
        </w:rPr>
      </w:pPr>
    </w:p>
    <w:p w:rsidR="00EC78B3" w:rsidRDefault="00EC78B3" w:rsidP="00EC78B3">
      <w:pPr>
        <w:keepNext/>
        <w:spacing w:after="0" w:line="240" w:lineRule="auto"/>
        <w:outlineLvl w:val="0"/>
        <w:rPr>
          <w:rFonts w:ascii="Katsoulidis" w:eastAsiaTheme="minorEastAsia" w:hAnsi="Katsoulidis" w:cs="Katsoulidis"/>
          <w:b/>
          <w:bCs/>
          <w:lang w:eastAsia="el-GR"/>
        </w:rPr>
      </w:pPr>
    </w:p>
    <w:p w:rsidR="00384ACD" w:rsidRDefault="00384ACD" w:rsidP="00EC78B3">
      <w:pPr>
        <w:keepNext/>
        <w:spacing w:after="0" w:line="240" w:lineRule="auto"/>
        <w:outlineLvl w:val="0"/>
        <w:rPr>
          <w:rFonts w:ascii="Katsoulidis" w:eastAsiaTheme="minorEastAsia" w:hAnsi="Katsoulidis" w:cs="Katsoulidis"/>
          <w:b/>
          <w:bCs/>
          <w:lang w:eastAsia="el-GR"/>
        </w:rPr>
      </w:pPr>
    </w:p>
    <w:p w:rsidR="00EC78B3" w:rsidRDefault="00EC78B3" w:rsidP="0065607B">
      <w:pPr>
        <w:keepNext/>
        <w:spacing w:after="0" w:line="240" w:lineRule="auto"/>
        <w:jc w:val="center"/>
        <w:outlineLvl w:val="0"/>
        <w:rPr>
          <w:rFonts w:ascii="Katsoulidis" w:eastAsiaTheme="minorEastAsia" w:hAnsi="Katsoulidis" w:cs="Katsoulidis"/>
          <w:b/>
          <w:bCs/>
          <w:lang w:eastAsia="el-GR"/>
        </w:rPr>
      </w:pPr>
    </w:p>
    <w:p w:rsidR="0065607B" w:rsidRPr="00EC78B3" w:rsidRDefault="0065607B" w:rsidP="0065607B">
      <w:pPr>
        <w:keepNext/>
        <w:spacing w:after="0" w:line="240" w:lineRule="auto"/>
        <w:jc w:val="center"/>
        <w:outlineLvl w:val="0"/>
        <w:rPr>
          <w:rFonts w:ascii="Katsoulidis" w:eastAsiaTheme="minorEastAsia" w:hAnsi="Katsoulidis" w:cs="Katsoulidis"/>
          <w:b/>
          <w:bCs/>
          <w:lang w:eastAsia="el-GR"/>
        </w:rPr>
      </w:pPr>
      <w:r w:rsidRPr="00EC78B3">
        <w:rPr>
          <w:rFonts w:ascii="Katsoulidis" w:eastAsiaTheme="minorEastAsia" w:hAnsi="Katsoulidis" w:cs="Katsoulidis"/>
          <w:b/>
          <w:bCs/>
          <w:lang w:eastAsia="el-GR"/>
        </w:rPr>
        <w:t>Αιτήσεις υποψηφιότητας</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widowControl w:val="0"/>
        <w:spacing w:after="0" w:line="240" w:lineRule="auto"/>
        <w:jc w:val="both"/>
        <w:rPr>
          <w:rFonts w:ascii="Katsoulidis" w:eastAsiaTheme="minorEastAsia" w:hAnsi="Katsoulidis"/>
          <w:lang w:eastAsia="el-GR"/>
        </w:rPr>
      </w:pPr>
      <w:r w:rsidRPr="00EC78B3">
        <w:rPr>
          <w:rFonts w:ascii="Katsoulidis" w:eastAsia="Times New Roman" w:hAnsi="Katsoulidis" w:cs="Times New Roman"/>
          <w:lang w:eastAsia="el-GR"/>
        </w:rPr>
        <w:t xml:space="preserve">Οι ενδιαφερόμενοι καλούνται να υποβάλουν από </w:t>
      </w:r>
      <w:r w:rsidR="00C570DD" w:rsidRPr="00EC78B3">
        <w:rPr>
          <w:rFonts w:ascii="Katsoulidis" w:eastAsia="Times New Roman" w:hAnsi="Katsoulidis" w:cs="Times New Roman"/>
          <w:lang w:eastAsia="el-GR"/>
        </w:rPr>
        <w:t xml:space="preserve">την </w:t>
      </w:r>
      <w:r w:rsidR="00521BEE" w:rsidRPr="00EC78B3">
        <w:rPr>
          <w:rFonts w:ascii="Katsoulidis" w:eastAsia="Times New Roman" w:hAnsi="Katsoulidis" w:cs="Times New Roman"/>
          <w:b/>
          <w:u w:val="single"/>
          <w:lang w:eastAsia="el-GR"/>
        </w:rPr>
        <w:t>Τ</w:t>
      </w:r>
      <w:r w:rsidR="00D60ABD">
        <w:rPr>
          <w:rFonts w:ascii="Katsoulidis" w:eastAsia="Times New Roman" w:hAnsi="Katsoulidis" w:cs="Times New Roman"/>
          <w:b/>
          <w:u w:val="single"/>
          <w:lang w:eastAsia="el-GR"/>
        </w:rPr>
        <w:t>ετάρτη</w:t>
      </w:r>
      <w:r w:rsidR="00521BEE" w:rsidRPr="00EC78B3">
        <w:rPr>
          <w:rFonts w:ascii="Katsoulidis" w:eastAsia="Times New Roman" w:hAnsi="Katsoulidis" w:cs="Times New Roman"/>
          <w:b/>
          <w:u w:val="single"/>
          <w:lang w:eastAsia="el-GR"/>
        </w:rPr>
        <w:t xml:space="preserve"> 1</w:t>
      </w:r>
      <w:r w:rsidR="00D60ABD">
        <w:rPr>
          <w:rFonts w:ascii="Katsoulidis" w:eastAsia="Times New Roman" w:hAnsi="Katsoulidis" w:cs="Times New Roman"/>
          <w:b/>
          <w:u w:val="single"/>
          <w:lang w:eastAsia="el-GR"/>
        </w:rPr>
        <w:t>4</w:t>
      </w:r>
      <w:r w:rsidRPr="00EC78B3">
        <w:rPr>
          <w:rFonts w:ascii="Katsoulidis" w:eastAsia="Times New Roman" w:hAnsi="Katsoulidis" w:cs="Times New Roman"/>
          <w:b/>
          <w:u w:val="single"/>
          <w:lang w:eastAsia="el-GR"/>
        </w:rPr>
        <w:t xml:space="preserve"> Ιουνίου</w:t>
      </w:r>
      <w:bookmarkStart w:id="0" w:name="_GoBack"/>
      <w:bookmarkEnd w:id="0"/>
      <w:r w:rsidR="0015133A">
        <w:rPr>
          <w:rFonts w:ascii="Katsoulidis" w:eastAsia="Times New Roman" w:hAnsi="Katsoulidis" w:cs="Times New Roman"/>
          <w:b/>
          <w:u w:val="single"/>
          <w:lang w:eastAsia="el-GR"/>
        </w:rPr>
        <w:t xml:space="preserve"> </w:t>
      </w:r>
      <w:r w:rsidR="00437454" w:rsidRPr="00EC78B3">
        <w:rPr>
          <w:rFonts w:ascii="Katsoulidis" w:eastAsia="Times New Roman" w:hAnsi="Katsoulidis" w:cs="Times New Roman"/>
          <w:b/>
          <w:u w:val="single"/>
          <w:lang w:eastAsia="el-GR"/>
        </w:rPr>
        <w:t>2023</w:t>
      </w:r>
      <w:r w:rsidRPr="00EC78B3">
        <w:rPr>
          <w:rFonts w:ascii="Katsoulidis" w:eastAsia="Times New Roman" w:hAnsi="Katsoulidis" w:cs="Times New Roman"/>
          <w:b/>
          <w:u w:val="single"/>
          <w:lang w:eastAsia="el-GR"/>
        </w:rPr>
        <w:t xml:space="preserve"> μέχρι και την </w:t>
      </w:r>
      <w:r w:rsidR="00437454" w:rsidRPr="00EC78B3">
        <w:rPr>
          <w:rFonts w:ascii="Katsoulidis" w:eastAsia="Times New Roman" w:hAnsi="Katsoulidis" w:cs="Times New Roman"/>
          <w:b/>
          <w:bCs/>
          <w:u w:val="single"/>
          <w:lang w:eastAsia="el-GR"/>
        </w:rPr>
        <w:t>Παρασκευή 8</w:t>
      </w:r>
      <w:r w:rsidR="00683431" w:rsidRPr="00EC78B3">
        <w:rPr>
          <w:rFonts w:ascii="Katsoulidis" w:eastAsia="Times New Roman" w:hAnsi="Katsoulidis" w:cs="Times New Roman"/>
          <w:b/>
          <w:bCs/>
          <w:u w:val="single"/>
          <w:lang w:eastAsia="el-GR"/>
        </w:rPr>
        <w:t xml:space="preserve"> Σεπτεμβρίου 202</w:t>
      </w:r>
      <w:r w:rsidR="00437454" w:rsidRPr="00EC78B3">
        <w:rPr>
          <w:rFonts w:ascii="Katsoulidis" w:eastAsia="Times New Roman" w:hAnsi="Katsoulidis" w:cs="Times New Roman"/>
          <w:b/>
          <w:bCs/>
          <w:u w:val="single"/>
          <w:lang w:eastAsia="el-GR"/>
        </w:rPr>
        <w:t>3</w:t>
      </w:r>
      <w:r w:rsidRPr="00EC78B3">
        <w:rPr>
          <w:rFonts w:ascii="Katsoulidis" w:eastAsia="Times New Roman" w:hAnsi="Katsoulidis" w:cs="Times New Roman"/>
          <w:b/>
          <w:u w:val="single"/>
          <w:lang w:eastAsia="el-GR"/>
        </w:rPr>
        <w:t xml:space="preserve"> ηλεκτρονικά</w:t>
      </w:r>
      <w:r w:rsidRPr="00EC78B3">
        <w:rPr>
          <w:rFonts w:ascii="Katsoulidis" w:eastAsia="Times New Roman" w:hAnsi="Katsoulidis" w:cs="Times New Roman"/>
          <w:lang w:eastAsia="el-GR"/>
        </w:rPr>
        <w:t xml:space="preserve"> στη Γραμματεία του Τμήματος Χημείας</w:t>
      </w:r>
      <w:r w:rsidR="004E7215" w:rsidRPr="00EC78B3">
        <w:rPr>
          <w:rFonts w:ascii="Katsoulidis" w:eastAsia="Times New Roman" w:hAnsi="Katsoulidis" w:cs="Times New Roman"/>
          <w:lang w:eastAsia="el-GR"/>
        </w:rPr>
        <w:t xml:space="preserve"> </w:t>
      </w:r>
      <w:r w:rsidR="00C1143A" w:rsidRPr="00EC78B3">
        <w:rPr>
          <w:rFonts w:ascii="Katsoulidis" w:eastAsia="Times New Roman" w:hAnsi="Katsoulidis" w:cs="Times New Roman"/>
          <w:lang w:eastAsia="el-GR"/>
        </w:rPr>
        <w:t xml:space="preserve">μέσω του </w:t>
      </w:r>
      <w:hyperlink r:id="rId7" w:history="1">
        <w:r w:rsidR="00C1143A" w:rsidRPr="00EC78B3">
          <w:rPr>
            <w:rStyle w:val="-"/>
            <w:rFonts w:ascii="Katsoulidis" w:hAnsi="Katsoulidis"/>
          </w:rPr>
          <w:t>https://eprotocol.uoa.gr/</w:t>
        </w:r>
      </w:hyperlink>
      <w:r w:rsidRPr="00EC78B3">
        <w:rPr>
          <w:rFonts w:ascii="Katsoulidis" w:eastAsia="Times New Roman" w:hAnsi="Katsoulidis" w:cs="Times New Roman"/>
          <w:lang w:eastAsia="el-GR"/>
        </w:rPr>
        <w:t xml:space="preserve"> τα ακόλουθα δικαιολογητικά</w:t>
      </w:r>
      <w:r w:rsidR="00F9312F" w:rsidRPr="00EC78B3">
        <w:rPr>
          <w:rFonts w:ascii="Katsoulidis" w:hAnsi="Katsoulidis"/>
        </w:rPr>
        <w:t xml:space="preserve"> επιλέγοντας: </w:t>
      </w:r>
      <w:r w:rsidR="00F9312F" w:rsidRPr="00EC78B3">
        <w:rPr>
          <w:rFonts w:ascii="Katsoulidis" w:hAnsi="Katsoulidis"/>
          <w:b/>
        </w:rPr>
        <w:t>05.</w:t>
      </w:r>
      <w:r w:rsidR="00521BEE" w:rsidRPr="00EC78B3">
        <w:rPr>
          <w:rFonts w:ascii="Katsoulidis" w:hAnsi="Katsoulidis"/>
          <w:b/>
        </w:rPr>
        <w:t>Αίτηση Υποψηφιότητας σε Μεταπτυχιακό Πρόγραμμα Σπουδών</w:t>
      </w:r>
      <w:r w:rsidR="00384ACD">
        <w:rPr>
          <w:rFonts w:ascii="Katsoulidis" w:hAnsi="Katsoulidis"/>
          <w:b/>
        </w:rPr>
        <w:t>.</w:t>
      </w:r>
      <w:r w:rsidR="00521BEE" w:rsidRPr="00EC78B3">
        <w:rPr>
          <w:rFonts w:ascii="Katsoulidis" w:eastAsia="Times New Roman" w:hAnsi="Katsoulidis" w:cs="Times New Roman"/>
          <w:lang w:eastAsia="el-GR"/>
        </w:rPr>
        <w:t xml:space="preserve"> </w:t>
      </w:r>
      <w:r w:rsidRPr="00EC78B3">
        <w:rPr>
          <w:rFonts w:ascii="Katsoulidis" w:eastAsia="Times New Roman" w:hAnsi="Katsoulidis" w:cs="Times New Roman"/>
          <w:lang w:eastAsia="el-GR"/>
        </w:rPr>
        <w:t xml:space="preserve"> </w:t>
      </w:r>
      <w:r w:rsidRPr="00EC78B3">
        <w:rPr>
          <w:rFonts w:ascii="Katsoulidis" w:eastAsiaTheme="minorEastAsia" w:hAnsi="Katsoulidis"/>
          <w:b/>
          <w:lang w:eastAsia="el-GR"/>
        </w:rPr>
        <w:t>Αιτήσεις που θα υποβληθούν με οποιονδήποτε άλλον τρόπο δεν θα γίνονται δεκτές.</w:t>
      </w:r>
    </w:p>
    <w:p w:rsidR="0065607B" w:rsidRPr="00EC78B3" w:rsidRDefault="0065607B" w:rsidP="0065607B">
      <w:pPr>
        <w:spacing w:after="0" w:line="240" w:lineRule="auto"/>
        <w:jc w:val="both"/>
        <w:rPr>
          <w:rFonts w:ascii="Katsoulidis" w:eastAsiaTheme="minorEastAsia" w:hAnsi="Katsoulidis" w:cs="Katsoulidis"/>
          <w:lang w:eastAsia="el-GR"/>
        </w:rPr>
      </w:pP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Αίτηση συμμετοχής</w:t>
      </w:r>
      <w:r w:rsidR="00521BEE" w:rsidRPr="00EC78B3">
        <w:rPr>
          <w:rFonts w:ascii="Katsoulidis" w:eastAsiaTheme="minorEastAsia" w:hAnsi="Katsoulidis" w:cs="Katsoulidis"/>
          <w:lang w:eastAsia="el-GR"/>
        </w:rPr>
        <w:t xml:space="preserve"> (εκτυπώνεται από την ιστοσελίδα του Τμήματος)</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Βιογραφικό σημείωμα</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Αντίγραφο πτυχίου ή βεβαίωση περάτωσης σπουδών, ή στοιχεία από τα οποία να προκύπτει ότι αναμένεται η αποφοίτησή τους κατά την εξεταστ</w:t>
      </w:r>
      <w:r w:rsidR="00683431" w:rsidRPr="00EC78B3">
        <w:rPr>
          <w:rFonts w:ascii="Katsoulidis" w:eastAsiaTheme="minorEastAsia" w:hAnsi="Katsoulidis" w:cs="Katsoulidis"/>
          <w:lang w:eastAsia="el-GR"/>
        </w:rPr>
        <w:t>ική περίοδο Σεπτεμβρίου του 202</w:t>
      </w:r>
      <w:r w:rsidR="00437454" w:rsidRPr="00EC78B3">
        <w:rPr>
          <w:rFonts w:ascii="Katsoulidis" w:eastAsiaTheme="minorEastAsia" w:hAnsi="Katsoulidis" w:cs="Katsoulidis"/>
          <w:lang w:eastAsia="el-GR"/>
        </w:rPr>
        <w:t>3</w:t>
      </w:r>
    </w:p>
    <w:p w:rsidR="005A3693" w:rsidRPr="00EC78B3" w:rsidRDefault="005A3693" w:rsidP="005A3693">
      <w:pPr>
        <w:pStyle w:val="a4"/>
        <w:numPr>
          <w:ilvl w:val="0"/>
          <w:numId w:val="3"/>
        </w:numPr>
        <w:tabs>
          <w:tab w:val="left" w:pos="386"/>
        </w:tabs>
        <w:kinsoku w:val="0"/>
        <w:overflowPunct w:val="0"/>
        <w:ind w:left="284" w:hanging="284"/>
        <w:jc w:val="both"/>
        <w:rPr>
          <w:rFonts w:ascii="Katsoulidis" w:hAnsi="Katsoulidis" w:cs="Calibri"/>
          <w:sz w:val="22"/>
          <w:szCs w:val="22"/>
          <w:lang w:val="el-GR"/>
        </w:rPr>
      </w:pPr>
      <w:r w:rsidRPr="00EC78B3">
        <w:rPr>
          <w:rFonts w:ascii="Katsoulidis" w:hAnsi="Katsoulidis" w:cs="Calibri"/>
          <w:sz w:val="22"/>
          <w:szCs w:val="22"/>
          <w:lang w:val="el-GR"/>
        </w:rPr>
        <w:t>Αναλυτική βαθμολογία προπτυχιακών μαθημάτων και μεταπτυχιακών μαθημάτων, αν υπάρχουν</w:t>
      </w:r>
    </w:p>
    <w:p w:rsidR="0065607B" w:rsidRPr="00EC78B3" w:rsidRDefault="005A3693" w:rsidP="00D260F3">
      <w:pPr>
        <w:pStyle w:val="a4"/>
        <w:numPr>
          <w:ilvl w:val="0"/>
          <w:numId w:val="3"/>
        </w:numPr>
        <w:tabs>
          <w:tab w:val="left" w:pos="386"/>
        </w:tabs>
        <w:kinsoku w:val="0"/>
        <w:overflowPunct w:val="0"/>
        <w:jc w:val="both"/>
        <w:rPr>
          <w:rFonts w:ascii="Katsoulidis" w:hAnsi="Katsoulidis" w:cs="Calibri"/>
          <w:sz w:val="22"/>
          <w:szCs w:val="22"/>
          <w:lang w:val="el-GR"/>
        </w:rPr>
      </w:pPr>
      <w:r w:rsidRPr="00EC78B3">
        <w:rPr>
          <w:rFonts w:ascii="Katsoulidis" w:hAnsi="Katsoulidis" w:cs="Calibri"/>
          <w:sz w:val="22"/>
          <w:szCs w:val="22"/>
          <w:lang w:val="el-GR"/>
        </w:rPr>
        <w:t>Επιστημονικές δημοσιεύσεις, αν υπάρχουν</w:t>
      </w:r>
    </w:p>
    <w:p w:rsidR="0065607B" w:rsidRPr="00EC78B3" w:rsidRDefault="0065607B" w:rsidP="00D260F3">
      <w:pPr>
        <w:numPr>
          <w:ilvl w:val="0"/>
          <w:numId w:val="3"/>
        </w:numPr>
        <w:spacing w:after="0" w:line="240" w:lineRule="auto"/>
        <w:ind w:left="284" w:hanging="284"/>
        <w:jc w:val="both"/>
        <w:rPr>
          <w:rFonts w:ascii="Katsoulidis" w:eastAsiaTheme="minorEastAsia" w:hAnsi="Katsoulidis" w:cs="Katsoulidis"/>
          <w:lang w:eastAsia="el-GR"/>
        </w:rPr>
      </w:pPr>
      <w:r w:rsidRPr="00EC78B3">
        <w:rPr>
          <w:rFonts w:ascii="Katsoulidis" w:eastAsiaTheme="minorEastAsia" w:hAnsi="Katsoulidis" w:cs="Katsoulidis"/>
          <w:lang w:eastAsia="el-GR"/>
        </w:rPr>
        <w:t>Αποδεικτικά επαγγελματικής ή ερευνητικής δραστηριότητας, εάν υπάρχουν</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Φωτοτυπία αστυνομικής ταυτότητας</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Δύο συστατικές επιστολές</w:t>
      </w:r>
      <w:r w:rsidR="00521BEE" w:rsidRPr="00EC78B3">
        <w:rPr>
          <w:rFonts w:ascii="Katsoulidis" w:eastAsiaTheme="minorEastAsia" w:hAnsi="Katsoulidis" w:cs="Katsoulidis"/>
          <w:lang w:eastAsia="el-GR"/>
        </w:rPr>
        <w:t xml:space="preserve"> (Σε περίπτωση που δεν συμπεριληφθούν στην αίτηση υποψηφιότητας θα αποσταλούν στο </w:t>
      </w:r>
      <w:proofErr w:type="spellStart"/>
      <w:r w:rsidR="00521BEE" w:rsidRPr="00EC78B3">
        <w:rPr>
          <w:rFonts w:ascii="Katsoulidis" w:eastAsiaTheme="minorEastAsia" w:hAnsi="Katsoulidis" w:cs="Katsoulidis"/>
          <w:lang w:val="en-US" w:eastAsia="el-GR"/>
        </w:rPr>
        <w:t>akoutsel</w:t>
      </w:r>
      <w:proofErr w:type="spellEnd"/>
      <w:r w:rsidR="00521BEE" w:rsidRPr="00EC78B3">
        <w:rPr>
          <w:rFonts w:ascii="Katsoulidis" w:eastAsiaTheme="minorEastAsia" w:hAnsi="Katsoulidis" w:cs="Katsoulidis"/>
          <w:lang w:eastAsia="el-GR"/>
        </w:rPr>
        <w:t>@</w:t>
      </w:r>
      <w:proofErr w:type="spellStart"/>
      <w:r w:rsidR="00521BEE" w:rsidRPr="00EC78B3">
        <w:rPr>
          <w:rFonts w:ascii="Katsoulidis" w:eastAsiaTheme="minorEastAsia" w:hAnsi="Katsoulidis" w:cs="Katsoulidis"/>
          <w:lang w:val="en-US" w:eastAsia="el-GR"/>
        </w:rPr>
        <w:t>chem</w:t>
      </w:r>
      <w:proofErr w:type="spellEnd"/>
      <w:r w:rsidR="00521BEE" w:rsidRPr="00EC78B3">
        <w:rPr>
          <w:rFonts w:ascii="Katsoulidis" w:eastAsiaTheme="minorEastAsia" w:hAnsi="Katsoulidis" w:cs="Katsoulidis"/>
          <w:lang w:eastAsia="el-GR"/>
        </w:rPr>
        <w:t>.</w:t>
      </w:r>
      <w:proofErr w:type="spellStart"/>
      <w:r w:rsidR="00521BEE" w:rsidRPr="00EC78B3">
        <w:rPr>
          <w:rFonts w:ascii="Katsoulidis" w:eastAsiaTheme="minorEastAsia" w:hAnsi="Katsoulidis" w:cs="Katsoulidis"/>
          <w:lang w:val="en-US" w:eastAsia="el-GR"/>
        </w:rPr>
        <w:t>uoa</w:t>
      </w:r>
      <w:proofErr w:type="spellEnd"/>
      <w:r w:rsidR="00521BEE" w:rsidRPr="00EC78B3">
        <w:rPr>
          <w:rFonts w:ascii="Katsoulidis" w:eastAsiaTheme="minorEastAsia" w:hAnsi="Katsoulidis" w:cs="Katsoulidis"/>
          <w:lang w:eastAsia="el-GR"/>
        </w:rPr>
        <w:t>.</w:t>
      </w:r>
      <w:r w:rsidR="00521BEE" w:rsidRPr="00EC78B3">
        <w:rPr>
          <w:rFonts w:ascii="Katsoulidis" w:eastAsiaTheme="minorEastAsia" w:hAnsi="Katsoulidis" w:cs="Katsoulidis"/>
          <w:lang w:val="en-US" w:eastAsia="el-GR"/>
        </w:rPr>
        <w:t>gr</w:t>
      </w:r>
      <w:r w:rsidR="00521BEE" w:rsidRPr="00EC78B3">
        <w:rPr>
          <w:rFonts w:ascii="Katsoulidis" w:eastAsiaTheme="minorEastAsia" w:hAnsi="Katsoulidis" w:cs="Katsoulidis"/>
          <w:lang w:eastAsia="el-GR"/>
        </w:rPr>
        <w:t>)</w:t>
      </w:r>
    </w:p>
    <w:p w:rsidR="0065607B" w:rsidRPr="00EC78B3" w:rsidRDefault="0065607B" w:rsidP="005A3693">
      <w:pPr>
        <w:numPr>
          <w:ilvl w:val="0"/>
          <w:numId w:val="3"/>
        </w:numPr>
        <w:spacing w:after="0" w:line="240" w:lineRule="auto"/>
        <w:ind w:left="284"/>
        <w:jc w:val="both"/>
        <w:rPr>
          <w:rFonts w:ascii="Katsoulidis" w:eastAsiaTheme="minorEastAsia" w:hAnsi="Katsoulidis" w:cs="Katsoulidis"/>
          <w:lang w:eastAsia="el-GR"/>
        </w:rPr>
      </w:pPr>
      <w:r w:rsidRPr="00EC78B3">
        <w:rPr>
          <w:rFonts w:ascii="Katsoulidis" w:eastAsiaTheme="minorEastAsia" w:hAnsi="Katsoulidis" w:cs="Katsoulidis"/>
          <w:lang w:eastAsia="el-GR"/>
        </w:rPr>
        <w:t>Πιστοποιητικό γλωσσομάθειας της αγγλικής τουλάχιστον επιπέδου Β2</w:t>
      </w:r>
    </w:p>
    <w:p w:rsidR="005A3693" w:rsidRPr="00571834" w:rsidRDefault="005A3693" w:rsidP="00D260F3">
      <w:pPr>
        <w:pStyle w:val="a4"/>
        <w:kinsoku w:val="0"/>
        <w:overflowPunct w:val="0"/>
        <w:ind w:left="284" w:right="117"/>
        <w:jc w:val="both"/>
        <w:rPr>
          <w:rFonts w:ascii="Katsoulidis" w:hAnsi="Katsoulidis" w:cs="Calibri"/>
          <w:sz w:val="22"/>
          <w:szCs w:val="22"/>
          <w:lang w:val="el-GR"/>
        </w:rPr>
      </w:pPr>
      <w:r w:rsidRPr="00571834">
        <w:rPr>
          <w:rFonts w:ascii="Katsoulidis" w:hAnsi="Katsoulidis" w:cs="Calibri"/>
          <w:sz w:val="22"/>
          <w:szCs w:val="22"/>
          <w:lang w:val="el-GR"/>
        </w:rPr>
        <w:t>Απαραίτητη προϋπόθεση για τη συμμετοχή στο Π.Μ.Σ. είναι η γνώσ</w:t>
      </w:r>
      <w:r w:rsidR="009718C8" w:rsidRPr="00571834">
        <w:rPr>
          <w:rFonts w:ascii="Katsoulidis" w:hAnsi="Katsoulidis" w:cs="Calibri"/>
          <w:sz w:val="22"/>
          <w:szCs w:val="22"/>
          <w:lang w:val="el-GR"/>
        </w:rPr>
        <w:t>η της αγγλικής γλώσσας, η οποία</w:t>
      </w:r>
      <w:r w:rsidRPr="00571834">
        <w:rPr>
          <w:rFonts w:ascii="Katsoulidis" w:hAnsi="Katsoulidis" w:cs="Calibri"/>
          <w:sz w:val="22"/>
          <w:szCs w:val="22"/>
          <w:lang w:val="el-GR"/>
        </w:rPr>
        <w:t xml:space="preserve"> αν δεν πιστοποιείται με δίπλωμα επιπέδου </w:t>
      </w:r>
      <w:r w:rsidRPr="00571834">
        <w:rPr>
          <w:rFonts w:ascii="Katsoulidis" w:hAnsi="Katsoulidis" w:cs="Calibri"/>
          <w:sz w:val="22"/>
          <w:szCs w:val="22"/>
        </w:rPr>
        <w:t>B</w:t>
      </w:r>
      <w:r w:rsidRPr="00571834">
        <w:rPr>
          <w:rFonts w:ascii="Katsoulidis" w:hAnsi="Katsoulidis" w:cs="Calibri"/>
          <w:sz w:val="22"/>
          <w:szCs w:val="22"/>
          <w:lang w:val="el-GR"/>
        </w:rPr>
        <w:t>2 ή ανώτερου, εξετάζεται γραπτώς σε μετάφραση επιστημονικού κειμένου από τη Σ.Ε.</w:t>
      </w:r>
    </w:p>
    <w:p w:rsidR="0065607B" w:rsidRPr="00571834" w:rsidRDefault="0065607B" w:rsidP="00D260F3">
      <w:pPr>
        <w:numPr>
          <w:ilvl w:val="0"/>
          <w:numId w:val="3"/>
        </w:numPr>
        <w:spacing w:after="0" w:line="240" w:lineRule="auto"/>
        <w:ind w:left="284"/>
        <w:jc w:val="both"/>
        <w:rPr>
          <w:rFonts w:ascii="Katsoulidis" w:eastAsiaTheme="minorEastAsia" w:hAnsi="Katsoulidis" w:cs="Katsoulidis"/>
          <w:lang w:eastAsia="el-GR"/>
        </w:rPr>
      </w:pPr>
      <w:r w:rsidRPr="00571834">
        <w:rPr>
          <w:rFonts w:ascii="Katsoulidis" w:eastAsiaTheme="minorEastAsia" w:hAnsi="Katsoulidis" w:cs="Katsoulidis"/>
          <w:lang w:eastAsia="el-GR"/>
        </w:rPr>
        <w:t xml:space="preserve">Πιστοποιητικό γνώσεως της ελληνικής γλώσσας για αλλοδαπούς οι οποίοι δεν έχουν ελληνικό πτυχίο σπουδών </w:t>
      </w:r>
    </w:p>
    <w:p w:rsidR="00D260F3" w:rsidRPr="00571834" w:rsidRDefault="00D260F3" w:rsidP="00D260F3">
      <w:pPr>
        <w:pStyle w:val="a4"/>
        <w:numPr>
          <w:ilvl w:val="0"/>
          <w:numId w:val="3"/>
        </w:numPr>
        <w:kinsoku w:val="0"/>
        <w:overflowPunct w:val="0"/>
        <w:spacing w:after="120"/>
        <w:ind w:right="117"/>
        <w:jc w:val="both"/>
        <w:rPr>
          <w:rFonts w:ascii="Katsoulidis" w:hAnsi="Katsoulidis" w:cs="Calibri"/>
          <w:sz w:val="22"/>
          <w:szCs w:val="22"/>
          <w:lang w:val="el-GR"/>
        </w:rPr>
      </w:pPr>
      <w:r w:rsidRPr="00571834">
        <w:rPr>
          <w:rFonts w:ascii="Katsoulidis" w:hAnsi="Katsoulidis" w:cs="Calibri"/>
          <w:sz w:val="22"/>
          <w:szCs w:val="22"/>
          <w:lang w:val="el-GR"/>
        </w:rPr>
        <w:t>Για τους/τις φοιτητές/</w:t>
      </w:r>
      <w:proofErr w:type="spellStart"/>
      <w:r w:rsidRPr="00571834">
        <w:rPr>
          <w:rFonts w:ascii="Katsoulidis" w:hAnsi="Katsoulidis" w:cs="Calibri"/>
          <w:sz w:val="22"/>
          <w:szCs w:val="22"/>
          <w:lang w:val="el-GR"/>
        </w:rPr>
        <w:t>τριες</w:t>
      </w:r>
      <w:proofErr w:type="spellEnd"/>
      <w:r w:rsidRPr="00571834">
        <w:rPr>
          <w:rFonts w:ascii="Katsoulidis" w:hAnsi="Katsoulidis" w:cs="Calibri"/>
          <w:sz w:val="22"/>
          <w:szCs w:val="22"/>
          <w:lang w:val="el-GR"/>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rsidR="00D260F3" w:rsidRPr="00571834" w:rsidRDefault="00D260F3" w:rsidP="00D260F3">
      <w:pPr>
        <w:pStyle w:val="a4"/>
        <w:kinsoku w:val="0"/>
        <w:overflowPunct w:val="0"/>
        <w:spacing w:after="120"/>
        <w:ind w:left="283" w:right="117"/>
        <w:jc w:val="both"/>
        <w:rPr>
          <w:rFonts w:ascii="Katsoulidis" w:hAnsi="Katsoulidis" w:cs="Calibri"/>
          <w:sz w:val="22"/>
          <w:szCs w:val="22"/>
          <w:u w:val="single"/>
          <w:lang w:val="el-GR"/>
        </w:rPr>
      </w:pPr>
      <w:r w:rsidRPr="00571834">
        <w:rPr>
          <w:rFonts w:ascii="Katsoulidis" w:hAnsi="Katsoulidis" w:cs="Calibri"/>
          <w:sz w:val="22"/>
          <w:szCs w:val="22"/>
          <w:u w:val="single"/>
          <w:lang w:val="el-GR"/>
        </w:rPr>
        <w:t>Διαδικασία</w:t>
      </w:r>
    </w:p>
    <w:p w:rsidR="00D260F3" w:rsidRPr="00571834" w:rsidRDefault="00D260F3" w:rsidP="00D260F3">
      <w:pPr>
        <w:pStyle w:val="Default"/>
        <w:spacing w:after="120"/>
        <w:ind w:left="283"/>
        <w:jc w:val="both"/>
        <w:rPr>
          <w:rFonts w:ascii="Katsoulidis" w:hAnsi="Katsoulidis" w:cs="Calibri"/>
          <w:sz w:val="22"/>
          <w:szCs w:val="22"/>
          <w:lang w:val="el-GR"/>
        </w:rPr>
      </w:pPr>
      <w:r w:rsidRPr="00571834">
        <w:rPr>
          <w:rFonts w:ascii="Katsoulidis" w:hAnsi="Katsoulidis" w:cs="Calibri"/>
          <w:sz w:val="22"/>
          <w:szCs w:val="22"/>
          <w:lang w:val="el-GR"/>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rsidR="00D260F3" w:rsidRPr="00571834" w:rsidRDefault="00D260F3" w:rsidP="00D260F3">
      <w:pPr>
        <w:pStyle w:val="Default"/>
        <w:spacing w:after="120"/>
        <w:ind w:left="283"/>
        <w:jc w:val="both"/>
        <w:rPr>
          <w:rFonts w:ascii="Katsoulidis" w:hAnsi="Katsoulidis" w:cs="Calibri"/>
          <w:sz w:val="22"/>
          <w:szCs w:val="22"/>
          <w:lang w:val="el-GR"/>
        </w:rPr>
      </w:pPr>
      <w:r w:rsidRPr="00571834">
        <w:rPr>
          <w:rFonts w:ascii="Katsoulidis" w:hAnsi="Katsoulidis" w:cs="Calibri"/>
          <w:sz w:val="22"/>
          <w:szCs w:val="22"/>
          <w:lang w:val="el-GR"/>
        </w:rPr>
        <w:t xml:space="preserve">- το ίδρυμα που απονέμει τους τίτλους να συμπεριλαμβάνεται στον κατάλογο των αλλοδαπών ιδρυμάτων, που τηρεί και </w:t>
      </w:r>
      <w:proofErr w:type="spellStart"/>
      <w:r w:rsidRPr="00571834">
        <w:rPr>
          <w:rFonts w:ascii="Katsoulidis" w:hAnsi="Katsoulidis" w:cs="Calibri"/>
          <w:sz w:val="22"/>
          <w:szCs w:val="22"/>
          <w:lang w:val="el-GR"/>
        </w:rPr>
        <w:t>επικαιροποιεί</w:t>
      </w:r>
      <w:proofErr w:type="spellEnd"/>
      <w:r w:rsidRPr="00571834">
        <w:rPr>
          <w:rFonts w:ascii="Katsoulidis" w:hAnsi="Katsoulidis" w:cs="Calibri"/>
          <w:sz w:val="22"/>
          <w:szCs w:val="22"/>
          <w:lang w:val="el-GR"/>
        </w:rPr>
        <w:t xml:space="preserve"> ο Δ.Ο.Α.Τ.Α.Π., </w:t>
      </w:r>
    </w:p>
    <w:p w:rsidR="0065607B" w:rsidRPr="00EC78B3" w:rsidRDefault="00D260F3" w:rsidP="009718C8">
      <w:pPr>
        <w:pStyle w:val="Default"/>
        <w:spacing w:after="120"/>
        <w:ind w:left="283"/>
        <w:jc w:val="both"/>
        <w:rPr>
          <w:rFonts w:ascii="Katsoulidis" w:hAnsi="Katsoulidis" w:cs="Calibri"/>
          <w:sz w:val="22"/>
          <w:szCs w:val="22"/>
          <w:lang w:val="el-GR"/>
        </w:rPr>
      </w:pPr>
      <w:r w:rsidRPr="00571834">
        <w:rPr>
          <w:rFonts w:ascii="Katsoulidis" w:hAnsi="Katsoulidis" w:cs="Calibri"/>
          <w:sz w:val="22"/>
          <w:szCs w:val="22"/>
          <w:lang w:val="el-GR"/>
        </w:rPr>
        <w:t>- ο/η φοιτητής/</w:t>
      </w:r>
      <w:proofErr w:type="spellStart"/>
      <w:r w:rsidRPr="00571834">
        <w:rPr>
          <w:rFonts w:ascii="Katsoulidis" w:hAnsi="Katsoulidis" w:cs="Calibri"/>
          <w:sz w:val="22"/>
          <w:szCs w:val="22"/>
          <w:lang w:val="el-GR"/>
        </w:rPr>
        <w:t>τρια</w:t>
      </w:r>
      <w:proofErr w:type="spellEnd"/>
      <w:r w:rsidRPr="00571834">
        <w:rPr>
          <w:rFonts w:ascii="Katsoulidis" w:hAnsi="Katsoulidis" w:cs="Calibri"/>
          <w:sz w:val="22"/>
          <w:szCs w:val="22"/>
          <w:lang w:val="el-GR"/>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Pr="00EC78B3">
        <w:rPr>
          <w:rFonts w:ascii="Katsoulidis" w:hAnsi="Katsoulidis" w:cs="Calibri"/>
          <w:sz w:val="22"/>
          <w:szCs w:val="22"/>
          <w:lang w:val="el-GR"/>
        </w:rPr>
        <w:t xml:space="preserve"> </w:t>
      </w:r>
    </w:p>
    <w:p w:rsidR="0065607B" w:rsidRPr="00EC78B3" w:rsidRDefault="0065607B" w:rsidP="009718C8">
      <w:pPr>
        <w:spacing w:after="0" w:line="240" w:lineRule="auto"/>
        <w:rPr>
          <w:rFonts w:ascii="Katsoulidis" w:eastAsiaTheme="minorEastAsia" w:hAnsi="Katsoulidis" w:cs="Courier New"/>
          <w:lang w:eastAsia="el-GR"/>
        </w:rPr>
      </w:pPr>
      <w:r w:rsidRPr="00EC78B3">
        <w:rPr>
          <w:rFonts w:ascii="Katsoulidis" w:eastAsiaTheme="minorEastAsia" w:hAnsi="Katsoulidis" w:cs="Katsoulidis"/>
          <w:lang w:eastAsia="el-GR"/>
        </w:rPr>
        <w:t>Περισσότερες πληροφορίες για το Π.Μ.Σ. μπορείτε να βρείτε στην ιστοσελίδα</w:t>
      </w:r>
      <w:r w:rsidRPr="00EC78B3">
        <w:rPr>
          <w:rFonts w:ascii="Katsoulidis" w:eastAsiaTheme="minorEastAsia" w:hAnsi="Katsoulidis" w:cs="Courier New"/>
          <w:lang w:eastAsia="el-GR"/>
        </w:rPr>
        <w:t xml:space="preserve"> </w:t>
      </w:r>
      <w:hyperlink r:id="rId8" w:history="1">
        <w:r w:rsidR="00C1143A" w:rsidRPr="00EC78B3">
          <w:rPr>
            <w:rStyle w:val="-"/>
            <w:rFonts w:ascii="Katsoulidis" w:eastAsiaTheme="minorEastAsia" w:hAnsi="Katsoulidis" w:cs="Courier New"/>
            <w:lang w:eastAsia="el-GR"/>
          </w:rPr>
          <w:t>http://phys.chem.uoa.gr</w:t>
        </w:r>
      </w:hyperlink>
    </w:p>
    <w:p w:rsidR="009718C8" w:rsidRPr="00EC78B3" w:rsidRDefault="0065607B" w:rsidP="00EC78B3">
      <w:pPr>
        <w:spacing w:after="0" w:line="240" w:lineRule="auto"/>
        <w:jc w:val="both"/>
        <w:rPr>
          <w:rFonts w:ascii="Katsoulidis" w:eastAsia="Times New Roman" w:hAnsi="Katsoulidis" w:cs="Times New Roman"/>
          <w:b/>
          <w:lang w:eastAsia="el-GR"/>
        </w:rPr>
      </w:pPr>
      <w:r w:rsidRPr="00EC78B3">
        <w:rPr>
          <w:rFonts w:ascii="Katsoulidis" w:eastAsia="Times New Roman" w:hAnsi="Katsoulidis" w:cs="Times New Roman"/>
          <w:lang w:eastAsia="el-GR"/>
        </w:rPr>
        <w:t>Σχετικές πληροφορίες παρέχονται από τη Γραμματεία του Τμήματος Χημείας στα τηλέφωνα  210 7274386, 7274098.</w:t>
      </w:r>
    </w:p>
    <w:p w:rsidR="00EC78B3" w:rsidRDefault="00EC78B3" w:rsidP="009718C8">
      <w:pPr>
        <w:spacing w:after="0" w:line="240" w:lineRule="auto"/>
        <w:jc w:val="center"/>
        <w:rPr>
          <w:rFonts w:ascii="Katsoulidis" w:eastAsiaTheme="minorEastAsia" w:hAnsi="Katsoulidis" w:cs="Times New Roman"/>
          <w:b/>
          <w:lang w:eastAsia="el-GR"/>
        </w:rPr>
      </w:pPr>
    </w:p>
    <w:p w:rsidR="0065607B" w:rsidRPr="00EC78B3" w:rsidRDefault="009718C8" w:rsidP="009718C8">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Ο Διευθυντής του Π.Μ.Σ.</w:t>
      </w:r>
    </w:p>
    <w:p w:rsidR="0065607B" w:rsidRPr="00EC78B3" w:rsidRDefault="009718C8" w:rsidP="009718C8">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w:t>
      </w:r>
    </w:p>
    <w:p w:rsidR="0065607B" w:rsidRPr="00EC78B3" w:rsidRDefault="0065607B" w:rsidP="0065607B">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 xml:space="preserve">Ανδρέας </w:t>
      </w:r>
      <w:proofErr w:type="spellStart"/>
      <w:r w:rsidRPr="00EC78B3">
        <w:rPr>
          <w:rFonts w:ascii="Katsoulidis" w:eastAsiaTheme="minorEastAsia" w:hAnsi="Katsoulidis" w:cs="Times New Roman"/>
          <w:b/>
          <w:lang w:eastAsia="el-GR"/>
        </w:rPr>
        <w:t>Κούτσελος</w:t>
      </w:r>
      <w:proofErr w:type="spellEnd"/>
    </w:p>
    <w:p w:rsidR="0065607B" w:rsidRPr="00EC78B3" w:rsidRDefault="0065607B" w:rsidP="00A81437">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Καθ</w:t>
      </w:r>
      <w:r w:rsidR="00D260F3" w:rsidRPr="00EC78B3">
        <w:rPr>
          <w:rFonts w:ascii="Katsoulidis" w:eastAsiaTheme="minorEastAsia" w:hAnsi="Katsoulidis" w:cs="Times New Roman"/>
          <w:b/>
          <w:lang w:eastAsia="el-GR"/>
        </w:rPr>
        <w:t>ηγητής</w:t>
      </w:r>
    </w:p>
    <w:p w:rsidR="00861E08" w:rsidRPr="00EC78B3" w:rsidRDefault="0065607B" w:rsidP="00D260F3">
      <w:pPr>
        <w:tabs>
          <w:tab w:val="right" w:pos="8306"/>
        </w:tabs>
        <w:spacing w:after="0" w:line="240" w:lineRule="auto"/>
        <w:rPr>
          <w:rFonts w:ascii="Katsoulidis" w:hAnsi="Katsoulidis"/>
        </w:rPr>
      </w:pPr>
      <w:r w:rsidRPr="00EC78B3">
        <w:rPr>
          <w:rFonts w:ascii="Katsoulidis" w:eastAsia="Times New Roman" w:hAnsi="Katsoulidis" w:cs="Times New Roman"/>
          <w:vertAlign w:val="superscript"/>
          <w:lang w:eastAsia="el-GR"/>
        </w:rPr>
        <w:t>*</w:t>
      </w:r>
      <w:r w:rsidRPr="00EC78B3">
        <w:rPr>
          <w:rFonts w:ascii="Katsoulidis" w:eastAsia="Times New Roman" w:hAnsi="Katsoulidis" w:cs="Times New Roman"/>
          <w:i/>
          <w:lang w:eastAsia="el-GR"/>
        </w:rPr>
        <w:t xml:space="preserve"> Η υπογραφή τηρείται στο πρωτότυπο του αρχείου της Γραμματείας</w:t>
      </w:r>
    </w:p>
    <w:sectPr w:rsidR="00861E08" w:rsidRPr="00EC78B3" w:rsidSect="00D60ABD">
      <w:pgSz w:w="11906" w:h="16838"/>
      <w:pgMar w:top="142" w:right="17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FC7CB1B4"/>
    <w:lvl w:ilvl="0">
      <w:start w:val="1"/>
      <w:numFmt w:val="decimal"/>
      <w:lvlText w:val="%1."/>
      <w:lvlJc w:val="left"/>
      <w:pPr>
        <w:ind w:left="386" w:hanging="284"/>
      </w:pPr>
      <w:rPr>
        <w:rFonts w:ascii="Verdana" w:hAnsi="Verdana" w:cs="Verdana"/>
        <w:b w:val="0"/>
        <w:bCs w:val="0"/>
        <w:w w:val="99"/>
        <w:sz w:val="20"/>
        <w:szCs w:val="20"/>
        <w:lang w:val="el-GR"/>
      </w:rPr>
    </w:lvl>
    <w:lvl w:ilvl="1">
      <w:numFmt w:val="bullet"/>
      <w:lvlText w:val="•"/>
      <w:lvlJc w:val="left"/>
      <w:pPr>
        <w:ind w:left="1248" w:hanging="284"/>
      </w:pPr>
    </w:lvl>
    <w:lvl w:ilvl="2">
      <w:numFmt w:val="bullet"/>
      <w:lvlText w:val="•"/>
      <w:lvlJc w:val="left"/>
      <w:pPr>
        <w:ind w:left="2110" w:hanging="284"/>
      </w:pPr>
    </w:lvl>
    <w:lvl w:ilvl="3">
      <w:numFmt w:val="bullet"/>
      <w:lvlText w:val="•"/>
      <w:lvlJc w:val="left"/>
      <w:pPr>
        <w:ind w:left="2972" w:hanging="284"/>
      </w:pPr>
    </w:lvl>
    <w:lvl w:ilvl="4">
      <w:numFmt w:val="bullet"/>
      <w:lvlText w:val="•"/>
      <w:lvlJc w:val="left"/>
      <w:pPr>
        <w:ind w:left="3834" w:hanging="284"/>
      </w:pPr>
    </w:lvl>
    <w:lvl w:ilvl="5">
      <w:numFmt w:val="bullet"/>
      <w:lvlText w:val="•"/>
      <w:lvlJc w:val="left"/>
      <w:pPr>
        <w:ind w:left="4696" w:hanging="284"/>
      </w:pPr>
    </w:lvl>
    <w:lvl w:ilvl="6">
      <w:numFmt w:val="bullet"/>
      <w:lvlText w:val="•"/>
      <w:lvlJc w:val="left"/>
      <w:pPr>
        <w:ind w:left="5558" w:hanging="284"/>
      </w:pPr>
    </w:lvl>
    <w:lvl w:ilvl="7">
      <w:numFmt w:val="bullet"/>
      <w:lvlText w:val="•"/>
      <w:lvlJc w:val="left"/>
      <w:pPr>
        <w:ind w:left="6420" w:hanging="284"/>
      </w:pPr>
    </w:lvl>
    <w:lvl w:ilvl="8">
      <w:numFmt w:val="bullet"/>
      <w:lvlText w:val="•"/>
      <w:lvlJc w:val="left"/>
      <w:pPr>
        <w:ind w:left="7282" w:hanging="284"/>
      </w:pPr>
    </w:lvl>
  </w:abstractNum>
  <w:abstractNum w:abstractNumId="1">
    <w:nsid w:val="06EE7B7D"/>
    <w:multiLevelType w:val="hybridMultilevel"/>
    <w:tmpl w:val="5EDA5D02"/>
    <w:lvl w:ilvl="0" w:tplc="04080001">
      <w:start w:val="1"/>
      <w:numFmt w:val="bullet"/>
      <w:lvlText w:val=""/>
      <w:lvlJc w:val="left"/>
      <w:pPr>
        <w:ind w:left="720" w:hanging="360"/>
      </w:pPr>
      <w:rPr>
        <w:rFonts w:ascii="Symbol" w:hAnsi="Symbol" w:cs="Symbol" w:hint="default"/>
      </w:rPr>
    </w:lvl>
    <w:lvl w:ilvl="1" w:tplc="04080003">
      <w:start w:val="1"/>
      <w:numFmt w:val="decimal"/>
      <w:lvlText w:val="%2."/>
      <w:lvlJc w:val="left"/>
      <w:pPr>
        <w:tabs>
          <w:tab w:val="num" w:pos="1440"/>
        </w:tabs>
        <w:ind w:left="1440" w:hanging="360"/>
      </w:pPr>
      <w:rPr>
        <w:rFonts w:ascii="Times New Roman" w:hAnsi="Times New Roman" w:cs="Times New Roman"/>
      </w:rPr>
    </w:lvl>
    <w:lvl w:ilvl="2" w:tplc="04080005">
      <w:start w:val="1"/>
      <w:numFmt w:val="decimal"/>
      <w:lvlText w:val="%3."/>
      <w:lvlJc w:val="left"/>
      <w:pPr>
        <w:tabs>
          <w:tab w:val="num" w:pos="2160"/>
        </w:tabs>
        <w:ind w:left="2160" w:hanging="360"/>
      </w:pPr>
      <w:rPr>
        <w:rFonts w:ascii="Times New Roman" w:hAnsi="Times New Roman" w:cs="Times New Roman"/>
      </w:rPr>
    </w:lvl>
    <w:lvl w:ilvl="3" w:tplc="04080001">
      <w:start w:val="1"/>
      <w:numFmt w:val="decimal"/>
      <w:lvlText w:val="%4."/>
      <w:lvlJc w:val="left"/>
      <w:pPr>
        <w:tabs>
          <w:tab w:val="num" w:pos="2880"/>
        </w:tabs>
        <w:ind w:left="2880" w:hanging="360"/>
      </w:pPr>
      <w:rPr>
        <w:rFonts w:ascii="Times New Roman" w:hAnsi="Times New Roman" w:cs="Times New Roman"/>
      </w:rPr>
    </w:lvl>
    <w:lvl w:ilvl="4" w:tplc="04080003">
      <w:start w:val="1"/>
      <w:numFmt w:val="decimal"/>
      <w:lvlText w:val="%5."/>
      <w:lvlJc w:val="left"/>
      <w:pPr>
        <w:tabs>
          <w:tab w:val="num" w:pos="3600"/>
        </w:tabs>
        <w:ind w:left="3600" w:hanging="360"/>
      </w:pPr>
      <w:rPr>
        <w:rFonts w:ascii="Times New Roman" w:hAnsi="Times New Roman" w:cs="Times New Roman"/>
      </w:rPr>
    </w:lvl>
    <w:lvl w:ilvl="5" w:tplc="04080005">
      <w:start w:val="1"/>
      <w:numFmt w:val="decimal"/>
      <w:lvlText w:val="%6."/>
      <w:lvlJc w:val="left"/>
      <w:pPr>
        <w:tabs>
          <w:tab w:val="num" w:pos="4320"/>
        </w:tabs>
        <w:ind w:left="4320" w:hanging="360"/>
      </w:pPr>
      <w:rPr>
        <w:rFonts w:ascii="Times New Roman" w:hAnsi="Times New Roman" w:cs="Times New Roman"/>
      </w:rPr>
    </w:lvl>
    <w:lvl w:ilvl="6" w:tplc="04080001">
      <w:start w:val="1"/>
      <w:numFmt w:val="decimal"/>
      <w:lvlText w:val="%7."/>
      <w:lvlJc w:val="left"/>
      <w:pPr>
        <w:tabs>
          <w:tab w:val="num" w:pos="5040"/>
        </w:tabs>
        <w:ind w:left="5040" w:hanging="360"/>
      </w:pPr>
      <w:rPr>
        <w:rFonts w:ascii="Times New Roman" w:hAnsi="Times New Roman" w:cs="Times New Roman"/>
      </w:rPr>
    </w:lvl>
    <w:lvl w:ilvl="7" w:tplc="04080003">
      <w:start w:val="1"/>
      <w:numFmt w:val="decimal"/>
      <w:lvlText w:val="%8."/>
      <w:lvlJc w:val="left"/>
      <w:pPr>
        <w:tabs>
          <w:tab w:val="num" w:pos="5760"/>
        </w:tabs>
        <w:ind w:left="5760" w:hanging="360"/>
      </w:pPr>
      <w:rPr>
        <w:rFonts w:ascii="Times New Roman" w:hAnsi="Times New Roman" w:cs="Times New Roman"/>
      </w:rPr>
    </w:lvl>
    <w:lvl w:ilvl="8" w:tplc="04080005">
      <w:start w:val="1"/>
      <w:numFmt w:val="decimal"/>
      <w:lvlText w:val="%9."/>
      <w:lvlJc w:val="left"/>
      <w:pPr>
        <w:tabs>
          <w:tab w:val="num" w:pos="6480"/>
        </w:tabs>
        <w:ind w:left="6480" w:hanging="360"/>
      </w:pPr>
      <w:rPr>
        <w:rFonts w:ascii="Times New Roman" w:hAnsi="Times New Roman" w:cs="Times New Roman"/>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
    <w:nsid w:val="72B97213"/>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7B"/>
    <w:rsid w:val="0015133A"/>
    <w:rsid w:val="0020135F"/>
    <w:rsid w:val="002143ED"/>
    <w:rsid w:val="00384ACD"/>
    <w:rsid w:val="003B6B88"/>
    <w:rsid w:val="00437454"/>
    <w:rsid w:val="004E7215"/>
    <w:rsid w:val="00521BEE"/>
    <w:rsid w:val="00571834"/>
    <w:rsid w:val="00580D2C"/>
    <w:rsid w:val="005A3693"/>
    <w:rsid w:val="0065607B"/>
    <w:rsid w:val="00683431"/>
    <w:rsid w:val="00691EF1"/>
    <w:rsid w:val="00861E08"/>
    <w:rsid w:val="00956FA1"/>
    <w:rsid w:val="009718C8"/>
    <w:rsid w:val="00A81437"/>
    <w:rsid w:val="00A85041"/>
    <w:rsid w:val="00AC3C27"/>
    <w:rsid w:val="00C1143A"/>
    <w:rsid w:val="00C570DD"/>
    <w:rsid w:val="00D260F3"/>
    <w:rsid w:val="00D60ABD"/>
    <w:rsid w:val="00D77839"/>
    <w:rsid w:val="00EC78B3"/>
    <w:rsid w:val="00F931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60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607B"/>
    <w:rPr>
      <w:rFonts w:ascii="Tahoma" w:hAnsi="Tahoma" w:cs="Tahoma"/>
      <w:sz w:val="16"/>
      <w:szCs w:val="16"/>
    </w:rPr>
  </w:style>
  <w:style w:type="character" w:styleId="-">
    <w:name w:val="Hyperlink"/>
    <w:basedOn w:val="a0"/>
    <w:uiPriority w:val="99"/>
    <w:unhideWhenUsed/>
    <w:rsid w:val="0020135F"/>
    <w:rPr>
      <w:color w:val="0000FF" w:themeColor="hyperlink"/>
      <w:u w:val="single"/>
    </w:rPr>
  </w:style>
  <w:style w:type="paragraph" w:styleId="a4">
    <w:name w:val="Body Text"/>
    <w:basedOn w:val="a"/>
    <w:link w:val="Char0"/>
    <w:uiPriority w:val="1"/>
    <w:qFormat/>
    <w:rsid w:val="005A3693"/>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1"/>
    <w:rsid w:val="005A3693"/>
    <w:rPr>
      <w:rFonts w:ascii="Verdana" w:eastAsia="Times New Roman" w:hAnsi="Verdana" w:cs="Verdana"/>
      <w:sz w:val="20"/>
      <w:szCs w:val="20"/>
      <w:lang w:val="en-US"/>
    </w:rPr>
  </w:style>
  <w:style w:type="paragraph" w:customStyle="1" w:styleId="Default">
    <w:name w:val="Default"/>
    <w:rsid w:val="00D260F3"/>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60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607B"/>
    <w:rPr>
      <w:rFonts w:ascii="Tahoma" w:hAnsi="Tahoma" w:cs="Tahoma"/>
      <w:sz w:val="16"/>
      <w:szCs w:val="16"/>
    </w:rPr>
  </w:style>
  <w:style w:type="character" w:styleId="-">
    <w:name w:val="Hyperlink"/>
    <w:basedOn w:val="a0"/>
    <w:uiPriority w:val="99"/>
    <w:unhideWhenUsed/>
    <w:rsid w:val="0020135F"/>
    <w:rPr>
      <w:color w:val="0000FF" w:themeColor="hyperlink"/>
      <w:u w:val="single"/>
    </w:rPr>
  </w:style>
  <w:style w:type="paragraph" w:styleId="a4">
    <w:name w:val="Body Text"/>
    <w:basedOn w:val="a"/>
    <w:link w:val="Char0"/>
    <w:uiPriority w:val="1"/>
    <w:qFormat/>
    <w:rsid w:val="005A3693"/>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1"/>
    <w:rsid w:val="005A3693"/>
    <w:rPr>
      <w:rFonts w:ascii="Verdana" w:eastAsia="Times New Roman" w:hAnsi="Verdana" w:cs="Verdana"/>
      <w:sz w:val="20"/>
      <w:szCs w:val="20"/>
      <w:lang w:val="en-US"/>
    </w:rPr>
  </w:style>
  <w:style w:type="paragraph" w:customStyle="1" w:styleId="Default">
    <w:name w:val="Default"/>
    <w:rsid w:val="00D260F3"/>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chem.uoa.gr" TargetMode="External"/><Relationship Id="rId3" Type="http://schemas.microsoft.com/office/2007/relationships/stylesWithEffects" Target="stylesWithEffects.xml"/><Relationship Id="rId7" Type="http://schemas.openxmlformats.org/officeDocument/2006/relationships/hyperlink" Target="https://eprotoco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667</Words>
  <Characters>3604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15</cp:revision>
  <cp:lastPrinted>2023-05-18T08:07:00Z</cp:lastPrinted>
  <dcterms:created xsi:type="dcterms:W3CDTF">2023-02-13T08:26:00Z</dcterms:created>
  <dcterms:modified xsi:type="dcterms:W3CDTF">2023-06-14T08:17:00Z</dcterms:modified>
</cp:coreProperties>
</file>