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0D2" w:rsidRDefault="001C40D2" w:rsidP="001C40D2">
      <w:pPr>
        <w:jc w:val="center"/>
        <w:rPr>
          <w:rFonts w:ascii="Katsoulidis" w:hAnsi="Katsoulidis"/>
          <w:lang w:eastAsia="en-US"/>
        </w:rPr>
      </w:pPr>
      <w:r>
        <w:rPr>
          <w:rFonts w:ascii="Katsoulidis" w:hAnsi="Katsoulidis"/>
          <w:lang w:eastAsia="en-US"/>
        </w:rPr>
        <w:t>ΕΘΝΙΚΟ ΚΑΙ ΚΑΠΟΔΙΣΤΡΙΑΚΟ ΠΑΝΕΠΙΣΤΗΜΙΟ ΑΘΗΝΩΝ</w:t>
      </w:r>
    </w:p>
    <w:p w:rsidR="001C40D2" w:rsidRDefault="001C40D2" w:rsidP="001C40D2">
      <w:pPr>
        <w:jc w:val="center"/>
        <w:rPr>
          <w:rFonts w:ascii="Katsoulidis" w:hAnsi="Katsoulidis"/>
          <w:lang w:eastAsia="en-US"/>
        </w:rPr>
      </w:pPr>
      <w:r>
        <w:rPr>
          <w:rFonts w:ascii="Katsoulidis" w:hAnsi="Katsoulidis"/>
          <w:lang w:eastAsia="en-US"/>
        </w:rPr>
        <w:t>ΤΜΗΜΑ ΧΗΜΕΙΑΣ</w:t>
      </w:r>
    </w:p>
    <w:p w:rsidR="001C40D2" w:rsidRDefault="001C40D2" w:rsidP="001C40D2">
      <w:pPr>
        <w:spacing w:line="360" w:lineRule="auto"/>
        <w:jc w:val="center"/>
        <w:rPr>
          <w:rFonts w:ascii="Katsoulidis" w:hAnsi="Katsoulidis"/>
          <w:szCs w:val="20"/>
        </w:rPr>
      </w:pPr>
      <w:r>
        <w:rPr>
          <w:rFonts w:ascii="Katsoulidis" w:hAnsi="Katsoulidis"/>
          <w:szCs w:val="20"/>
        </w:rPr>
        <w:t>ΓΕΩΠΟΝΙΚΟ ΠΑΝΕΠΙΣΤΗΜΙΟ ΑΘΗΝΩΝ</w:t>
      </w:r>
    </w:p>
    <w:p w:rsidR="001C40D2" w:rsidRDefault="001C40D2" w:rsidP="001C40D2">
      <w:pPr>
        <w:jc w:val="center"/>
        <w:rPr>
          <w:rFonts w:ascii="Katsoulidis" w:hAnsi="Katsoulidis"/>
        </w:rPr>
      </w:pPr>
      <w:r>
        <w:rPr>
          <w:rFonts w:ascii="Katsoulidis" w:hAnsi="Katsoulidis"/>
        </w:rPr>
        <w:t>ΤΜΗΜΑ ΕΠΙΣΤΗΜΗΣ ΤΡΟΦΙΜΩΝ ΚΑΙ ΔΙΑΤΡΟΦΗΣ ΤΟΥ ΑΝΘΡΩΠΟΥ</w:t>
      </w:r>
    </w:p>
    <w:p w:rsidR="001C40D2" w:rsidRDefault="001C40D2" w:rsidP="001C40D2">
      <w:pPr>
        <w:spacing w:before="120"/>
        <w:ind w:left="-540" w:right="-694"/>
        <w:jc w:val="center"/>
        <w:rPr>
          <w:rFonts w:ascii="Katsoulidis" w:hAnsi="Katsoulidis"/>
        </w:rPr>
      </w:pPr>
      <w:r>
        <w:rPr>
          <w:rFonts w:ascii="Katsoulidis" w:hAnsi="Katsoulidis"/>
        </w:rPr>
        <w:t>ΔΙΙΔΡΥΜΑΤΙΚΟ ΠΡΟΓΡΑΜΜΑ ΜΕΤΑΠΤΥΧΙΑΚΩΝ ΣΠΟΥΔΩΝ</w:t>
      </w:r>
    </w:p>
    <w:p w:rsidR="001C40D2" w:rsidRDefault="001C40D2" w:rsidP="001C40D2">
      <w:pPr>
        <w:spacing w:before="120"/>
        <w:ind w:left="-540" w:right="-694"/>
        <w:jc w:val="center"/>
        <w:rPr>
          <w:rFonts w:ascii="Katsoulidis" w:hAnsi="Katsoulidis"/>
          <w:color w:val="0070C0"/>
          <w:sz w:val="28"/>
          <w:szCs w:val="28"/>
        </w:rPr>
      </w:pPr>
      <w:r>
        <w:rPr>
          <w:rFonts w:ascii="Katsoulidis" w:hAnsi="Katsoulidis"/>
          <w:color w:val="0070C0"/>
          <w:sz w:val="28"/>
          <w:szCs w:val="28"/>
        </w:rPr>
        <w:t xml:space="preserve">ΔΠΜΣ </w:t>
      </w:r>
      <w:r>
        <w:rPr>
          <w:rFonts w:ascii="Katsoulidis" w:hAnsi="Katsoulidis"/>
          <w:b/>
          <w:color w:val="0070C0"/>
          <w:sz w:val="28"/>
          <w:szCs w:val="28"/>
        </w:rPr>
        <w:t>“ΟΡΓΑΝΙΚΗ ΣΥΝΘΕΣΗ ΚΑΙ ΕΦΑΡΜΟΓΕΣ ΤΗΣ ΣΤΗ ΧΗΜΙΚΗ ΒΙΟΜΗΧΑΝΙΑ”</w:t>
      </w:r>
    </w:p>
    <w:p w:rsidR="001C40D2" w:rsidRDefault="001C40D2" w:rsidP="001C40D2">
      <w:pPr>
        <w:tabs>
          <w:tab w:val="left" w:pos="4875"/>
        </w:tabs>
        <w:rPr>
          <w:rFonts w:ascii="Katsoulidis" w:hAnsi="Katsoulidis"/>
        </w:rPr>
      </w:pPr>
      <w:r>
        <w:rPr>
          <w:rFonts w:ascii="Katsoulidis" w:hAnsi="Katsoulidis"/>
        </w:rPr>
        <w:tab/>
      </w:r>
    </w:p>
    <w:p w:rsidR="001C40D2" w:rsidRDefault="001C40D2" w:rsidP="001C40D2">
      <w:pPr>
        <w:autoSpaceDE w:val="0"/>
        <w:autoSpaceDN w:val="0"/>
        <w:adjustRightInd w:val="0"/>
        <w:jc w:val="center"/>
        <w:rPr>
          <w:rFonts w:ascii="Katsoulidis" w:hAnsi="Katsoulidis"/>
          <w:color w:val="000000"/>
          <w:sz w:val="28"/>
          <w:szCs w:val="28"/>
        </w:rPr>
      </w:pPr>
      <w:r>
        <w:rPr>
          <w:rFonts w:ascii="Katsoulidis" w:hAnsi="Katsoulidis"/>
          <w:b/>
          <w:bCs/>
          <w:color w:val="000000"/>
          <w:sz w:val="28"/>
          <w:szCs w:val="28"/>
        </w:rPr>
        <w:t>ΠΡΟΣΚΛΗΣΗ ΥΠΟΒΟΛΗΣ ΑΙΤΗΣΕΩΝ</w:t>
      </w:r>
    </w:p>
    <w:p w:rsidR="001C40D2" w:rsidRDefault="001C40D2" w:rsidP="001C40D2">
      <w:pPr>
        <w:autoSpaceDE w:val="0"/>
        <w:autoSpaceDN w:val="0"/>
        <w:adjustRightInd w:val="0"/>
        <w:jc w:val="center"/>
        <w:rPr>
          <w:rFonts w:ascii="Katsoulidis" w:hAnsi="Katsoulidis"/>
          <w:color w:val="000000"/>
          <w:sz w:val="28"/>
          <w:szCs w:val="28"/>
        </w:rPr>
      </w:pPr>
      <w:r>
        <w:rPr>
          <w:rFonts w:ascii="Katsoulidis" w:hAnsi="Katsoulidis"/>
          <w:b/>
          <w:bCs/>
          <w:color w:val="000000"/>
          <w:sz w:val="28"/>
          <w:szCs w:val="28"/>
        </w:rPr>
        <w:t>ΥΠΟΨΗΦΙΩΝ ΜΕΤΑΠΤΥΧΙΑΚΩΝ ΦΟΙΤΗΤΩΝ/ΤΡΙΩΝ</w:t>
      </w:r>
    </w:p>
    <w:p w:rsidR="001C40D2" w:rsidRPr="003B1682" w:rsidRDefault="001C40D2" w:rsidP="001C40D2">
      <w:pPr>
        <w:jc w:val="center"/>
        <w:rPr>
          <w:rFonts w:ascii="Katsoulidis" w:hAnsi="Katsoulidis"/>
        </w:rPr>
      </w:pPr>
      <w:r>
        <w:rPr>
          <w:rFonts w:ascii="Katsoulidis" w:hAnsi="Katsoulidis"/>
          <w:b/>
          <w:bCs/>
          <w:sz w:val="28"/>
          <w:szCs w:val="28"/>
        </w:rPr>
        <w:t>ΓΙΑ ΤΟ ΑΚΑΔΗΜΑΪΚΟ ΕΤΟΣ 20</w:t>
      </w:r>
      <w:r w:rsidR="00761A54">
        <w:rPr>
          <w:rFonts w:ascii="Katsoulidis" w:hAnsi="Katsoulidis"/>
          <w:b/>
          <w:bCs/>
          <w:sz w:val="28"/>
          <w:szCs w:val="28"/>
        </w:rPr>
        <w:t>2</w:t>
      </w:r>
      <w:r w:rsidR="004B601F">
        <w:rPr>
          <w:rFonts w:ascii="Katsoulidis" w:hAnsi="Katsoulidis"/>
          <w:b/>
          <w:bCs/>
          <w:sz w:val="28"/>
          <w:szCs w:val="28"/>
        </w:rPr>
        <w:t>2</w:t>
      </w:r>
      <w:r w:rsidR="00761A54">
        <w:rPr>
          <w:rFonts w:ascii="Katsoulidis" w:hAnsi="Katsoulidis"/>
          <w:b/>
          <w:bCs/>
          <w:sz w:val="28"/>
          <w:szCs w:val="28"/>
        </w:rPr>
        <w:t>-202</w:t>
      </w:r>
      <w:r w:rsidR="004B601F">
        <w:rPr>
          <w:rFonts w:ascii="Katsoulidis" w:hAnsi="Katsoulidis"/>
          <w:b/>
          <w:bCs/>
          <w:sz w:val="28"/>
          <w:szCs w:val="28"/>
        </w:rPr>
        <w:t>3</w:t>
      </w:r>
    </w:p>
    <w:p w:rsidR="001C40D2" w:rsidRDefault="001C40D2" w:rsidP="001C40D2">
      <w:pPr>
        <w:jc w:val="center"/>
      </w:pPr>
      <w:r>
        <w:rPr>
          <w:b/>
          <w:bCs/>
          <w:szCs w:val="20"/>
        </w:rPr>
        <w:t> </w:t>
      </w:r>
    </w:p>
    <w:p w:rsidR="001C40D2" w:rsidRDefault="001C40D2" w:rsidP="001C40D2">
      <w:pPr>
        <w:spacing w:after="90"/>
        <w:jc w:val="both"/>
        <w:rPr>
          <w:rFonts w:ascii="Katsoulidis" w:hAnsi="Katsoulidis"/>
        </w:rPr>
      </w:pPr>
      <w:r>
        <w:rPr>
          <w:rFonts w:ascii="Katsoulidis" w:hAnsi="Katsoulidis"/>
          <w:szCs w:val="20"/>
        </w:rPr>
        <w:t xml:space="preserve">Το Τμήμα Χημείας του Πανεπιστημίου Αθηνών προκηρύσσει για το </w:t>
      </w:r>
      <w:proofErr w:type="spellStart"/>
      <w:r>
        <w:rPr>
          <w:rFonts w:ascii="Katsoulidis" w:hAnsi="Katsoulidis"/>
          <w:szCs w:val="20"/>
        </w:rPr>
        <w:t>ακαδ</w:t>
      </w:r>
      <w:proofErr w:type="spellEnd"/>
      <w:r>
        <w:rPr>
          <w:rFonts w:ascii="Katsoulidis" w:hAnsi="Katsoulidis"/>
          <w:szCs w:val="20"/>
        </w:rPr>
        <w:t>. έτος 20</w:t>
      </w:r>
      <w:r w:rsidR="00761A54">
        <w:rPr>
          <w:rFonts w:ascii="Katsoulidis" w:hAnsi="Katsoulidis"/>
          <w:szCs w:val="20"/>
        </w:rPr>
        <w:t>2</w:t>
      </w:r>
      <w:r w:rsidR="004B601F">
        <w:rPr>
          <w:rFonts w:ascii="Katsoulidis" w:hAnsi="Katsoulidis"/>
          <w:szCs w:val="20"/>
        </w:rPr>
        <w:t>2</w:t>
      </w:r>
      <w:r>
        <w:rPr>
          <w:rFonts w:ascii="Katsoulidis" w:hAnsi="Katsoulidis"/>
          <w:szCs w:val="20"/>
        </w:rPr>
        <w:t>-</w:t>
      </w:r>
      <w:r>
        <w:rPr>
          <w:rFonts w:ascii="Katsoulidis" w:hAnsi="Katsoulidis"/>
          <w:color w:val="000000"/>
          <w:szCs w:val="20"/>
        </w:rPr>
        <w:t>202</w:t>
      </w:r>
      <w:r w:rsidR="004B601F">
        <w:rPr>
          <w:rFonts w:ascii="Katsoulidis" w:hAnsi="Katsoulidis"/>
          <w:color w:val="000000"/>
          <w:szCs w:val="20"/>
        </w:rPr>
        <w:t>3</w:t>
      </w:r>
      <w:r>
        <w:rPr>
          <w:rFonts w:ascii="Katsoulidis" w:hAnsi="Katsoulidis"/>
          <w:color w:val="000000"/>
          <w:szCs w:val="20"/>
        </w:rPr>
        <w:t xml:space="preserve"> </w:t>
      </w:r>
      <w:r w:rsidR="00ED12E1">
        <w:rPr>
          <w:rFonts w:ascii="Katsoulidis" w:hAnsi="Katsoulidis"/>
          <w:color w:val="000000"/>
          <w:szCs w:val="20"/>
        </w:rPr>
        <w:t xml:space="preserve">έως </w:t>
      </w:r>
      <w:bookmarkStart w:id="0" w:name="_GoBack"/>
      <w:bookmarkEnd w:id="0"/>
      <w:r w:rsidR="009F7728">
        <w:rPr>
          <w:rFonts w:ascii="Katsoulidis" w:hAnsi="Katsoulidis"/>
          <w:b/>
          <w:color w:val="000000"/>
          <w:szCs w:val="20"/>
        </w:rPr>
        <w:t>εικοσιπέντε (2</w:t>
      </w:r>
      <w:r w:rsidR="009F7728" w:rsidRPr="009F7728">
        <w:rPr>
          <w:rFonts w:ascii="Katsoulidis" w:hAnsi="Katsoulidis"/>
          <w:b/>
          <w:color w:val="000000"/>
          <w:szCs w:val="20"/>
        </w:rPr>
        <w:t>5</w:t>
      </w:r>
      <w:r w:rsidRPr="00BB1DB5">
        <w:rPr>
          <w:rFonts w:ascii="Katsoulidis" w:hAnsi="Katsoulidis"/>
          <w:b/>
          <w:color w:val="000000"/>
          <w:szCs w:val="20"/>
        </w:rPr>
        <w:t xml:space="preserve">) </w:t>
      </w:r>
      <w:r w:rsidRPr="00BB1DB5">
        <w:rPr>
          <w:rFonts w:ascii="Katsoulidis" w:hAnsi="Katsoulidis"/>
          <w:bCs/>
          <w:color w:val="000000"/>
          <w:szCs w:val="20"/>
        </w:rPr>
        <w:t>θέ</w:t>
      </w:r>
      <w:r w:rsidRPr="00BB1DB5">
        <w:rPr>
          <w:rFonts w:ascii="Katsoulidis" w:hAnsi="Katsoulidis"/>
          <w:color w:val="000000"/>
          <w:szCs w:val="20"/>
        </w:rPr>
        <w:t>σεις</w:t>
      </w:r>
      <w:r>
        <w:rPr>
          <w:rFonts w:ascii="Katsoulidis" w:hAnsi="Katsoulidis"/>
          <w:color w:val="000000"/>
          <w:szCs w:val="20"/>
        </w:rPr>
        <w:t xml:space="preserve"> μεταπτυχιακών φοιτητών στα πλαίσια λειτουργίας του Προγράμματος</w:t>
      </w:r>
      <w:r>
        <w:rPr>
          <w:rFonts w:ascii="Katsoulidis" w:hAnsi="Katsoulidis"/>
          <w:szCs w:val="20"/>
        </w:rPr>
        <w:t xml:space="preserve"> Μεταπτυχιακών Σπουδών </w:t>
      </w:r>
      <w:r>
        <w:rPr>
          <w:rFonts w:ascii="Katsoulidis" w:hAnsi="Katsoulidis"/>
          <w:b/>
          <w:bCs/>
          <w:szCs w:val="20"/>
        </w:rPr>
        <w:t>«Οργανική Σύνθεση και Εφαρμογές της στη Χημική Βιομηχανία»</w:t>
      </w:r>
      <w:r w:rsidRPr="003B1682">
        <w:rPr>
          <w:rFonts w:ascii="Katsoulidis" w:hAnsi="Katsoulidis"/>
          <w:b/>
          <w:bCs/>
          <w:szCs w:val="20"/>
        </w:rPr>
        <w:t xml:space="preserve"> </w:t>
      </w:r>
      <w:r w:rsidRPr="00646F6D">
        <w:rPr>
          <w:rFonts w:ascii="Katsoulidis" w:hAnsi="Katsoulidis"/>
          <w:bCs/>
          <w:szCs w:val="20"/>
        </w:rPr>
        <w:t>(</w:t>
      </w:r>
      <w:r w:rsidRPr="00646F6D">
        <w:rPr>
          <w:rFonts w:ascii="Katsoulidis" w:hAnsi="Katsoulidis" w:cs="Katsoulidis"/>
        </w:rPr>
        <w:t>ΦΕΚ</w:t>
      </w:r>
      <w:r>
        <w:rPr>
          <w:rFonts w:ascii="Katsoulidis" w:hAnsi="Katsoulidis" w:cs="Katsoulidis"/>
        </w:rPr>
        <w:t>: 3854, τ. Β΄ 6</w:t>
      </w:r>
      <w:r w:rsidRPr="004E3DA5">
        <w:rPr>
          <w:rFonts w:ascii="Katsoulidis" w:hAnsi="Katsoulidis" w:cs="Katsoulidis"/>
        </w:rPr>
        <w:t>-</w:t>
      </w:r>
      <w:r>
        <w:rPr>
          <w:rFonts w:ascii="Katsoulidis" w:hAnsi="Katsoulidis" w:cs="Katsoulidis"/>
        </w:rPr>
        <w:t>9</w:t>
      </w:r>
      <w:r w:rsidRPr="004E3DA5">
        <w:rPr>
          <w:rFonts w:ascii="Katsoulidis" w:hAnsi="Katsoulidis" w:cs="Katsoulidis"/>
        </w:rPr>
        <w:t>-2018).</w:t>
      </w:r>
    </w:p>
    <w:p w:rsidR="001C40D2" w:rsidRDefault="001C40D2" w:rsidP="001C40D2">
      <w:pPr>
        <w:spacing w:after="90"/>
        <w:jc w:val="both"/>
        <w:rPr>
          <w:rFonts w:ascii="Katsoulidis" w:hAnsi="Katsoulidis"/>
        </w:rPr>
      </w:pPr>
      <w:r>
        <w:rPr>
          <w:rFonts w:ascii="Katsoulidis" w:hAnsi="Katsoulidis"/>
          <w:szCs w:val="20"/>
        </w:rPr>
        <w:t xml:space="preserve">Το πρόγραμμα αυτό λειτουργεί σε συνεργασία με το Γεωπονικό Πανεπιστήμιο Αθηνών (Γ.Π.Α.), οδηγεί δε στην απονομή </w:t>
      </w:r>
      <w:r>
        <w:rPr>
          <w:rFonts w:ascii="Katsoulidis" w:hAnsi="Katsoulidis"/>
          <w:b/>
          <w:szCs w:val="20"/>
        </w:rPr>
        <w:t>Διπλώματος Μεταπτυχιακών Σπουδών (Δ.Μ.Σ.)</w:t>
      </w:r>
      <w:r>
        <w:rPr>
          <w:rFonts w:ascii="Katsoulidis" w:hAnsi="Katsoulidis"/>
          <w:szCs w:val="20"/>
        </w:rPr>
        <w:t xml:space="preserve"> μετά από σπουδές τριών (3) ακαδημαϊκών εξαμήνων.</w:t>
      </w:r>
    </w:p>
    <w:p w:rsidR="001C40D2" w:rsidRDefault="001C40D2" w:rsidP="001C40D2">
      <w:pPr>
        <w:spacing w:after="90"/>
        <w:jc w:val="both"/>
        <w:rPr>
          <w:rFonts w:ascii="Katsoulidis" w:hAnsi="Katsoulidis"/>
          <w:szCs w:val="20"/>
        </w:rPr>
      </w:pPr>
      <w:r>
        <w:rPr>
          <w:rFonts w:ascii="Katsoulidis" w:hAnsi="Katsoulidis"/>
          <w:szCs w:val="20"/>
        </w:rPr>
        <w:t>Αντικείμενο του Δ.Π.Μ.Σ. είναι η Οργανική Σύνθεση και γενικότερα η Οργανική Χημεία και οι Εφαρμογές τους στη Χημική Βιομηχανία.</w:t>
      </w:r>
    </w:p>
    <w:p w:rsidR="001C40D2" w:rsidRDefault="001C40D2" w:rsidP="001C40D2">
      <w:pPr>
        <w:spacing w:after="90"/>
        <w:jc w:val="both"/>
        <w:rPr>
          <w:rFonts w:ascii="Katsoulidis" w:hAnsi="Katsoulidis"/>
          <w:szCs w:val="20"/>
        </w:rPr>
      </w:pPr>
      <w:r>
        <w:rPr>
          <w:rFonts w:ascii="Katsoulidis" w:hAnsi="Katsoulidis"/>
          <w:szCs w:val="20"/>
        </w:rPr>
        <w:t>Σκοπός του Δ.Π.Μ.Σ. είναι η κατάρτιση υψηλού επιπέδου (θεωρητικού και εργαστηριακού) μεταπτυχιακών φοιτητών σε θέματα σύνθεσης και μελέτης χημικών προϊόντων και ιδιαίτερα προϊόντων υψηλής προστιθέμενης αξίας.</w:t>
      </w:r>
    </w:p>
    <w:p w:rsidR="001C40D2" w:rsidRDefault="001C40D2" w:rsidP="001C40D2">
      <w:pPr>
        <w:spacing w:after="90"/>
        <w:jc w:val="both"/>
        <w:rPr>
          <w:rFonts w:ascii="Katsoulidis" w:hAnsi="Katsoulidis"/>
          <w:szCs w:val="20"/>
        </w:rPr>
      </w:pPr>
      <w:r>
        <w:rPr>
          <w:rFonts w:ascii="Katsoulidis" w:hAnsi="Katsoulidis"/>
          <w:szCs w:val="20"/>
        </w:rPr>
        <w:t xml:space="preserve">Το Δ.Π.Μ.Σ. στοχεύει να εκπαιδεύσει στελέχη που θα είναι ικανά να στελεχώσουν τη χημική βιομηχανία, συμπεριλαμβανομένης της φαρμακευτικής βιομηχανίας και να συμβάλλουν στην ανάπτυξή της, καθώς και στην ανάπτυξη στρατηγικών τομέων των Πανεπιστημίων, των Ερευνητικών Κέντρων, με τελικό αποτέλεσμα τη σημαντική συμβολή τους στις συνολικές αναπτυξιακές ανάγκες της χώρας και της Ευρωπαϊκής Ένωσης. </w:t>
      </w:r>
    </w:p>
    <w:p w:rsidR="001C40D2" w:rsidRDefault="001C40D2" w:rsidP="001C40D2">
      <w:pPr>
        <w:spacing w:after="90"/>
        <w:jc w:val="center"/>
        <w:rPr>
          <w:rFonts w:ascii="Katsoulidis" w:hAnsi="Katsoulidis"/>
        </w:rPr>
      </w:pPr>
      <w:r>
        <w:rPr>
          <w:rFonts w:ascii="Katsoulidis" w:hAnsi="Katsoulidis"/>
          <w:b/>
          <w:bCs/>
          <w:szCs w:val="20"/>
        </w:rPr>
        <w:t>Κατηγορίες Πτυχιούχων</w:t>
      </w:r>
    </w:p>
    <w:p w:rsidR="001C40D2" w:rsidRDefault="001C40D2" w:rsidP="001C40D2">
      <w:pPr>
        <w:spacing w:after="60"/>
        <w:jc w:val="both"/>
        <w:rPr>
          <w:rFonts w:ascii="Katsoulidis" w:hAnsi="Katsoulidis"/>
        </w:rPr>
      </w:pPr>
      <w:r>
        <w:rPr>
          <w:rFonts w:ascii="Katsoulidis" w:hAnsi="Katsoulidis"/>
          <w:b/>
          <w:bCs/>
          <w:szCs w:val="20"/>
        </w:rPr>
        <w:t>Στο Δ.Π.Μ.Σ. γίνονται δεκτοί πτυχιούχοι Τμημάτων Α.Ε.Ι. της ημεδαπής ή ομοταγών της αναγνωρισμένων από τον Δ.Ο.Α.Τ.Α.Π., Ιδρυμάτων της αλλοδαπής των Τμημάτων:</w:t>
      </w:r>
    </w:p>
    <w:p w:rsidR="001C40D2" w:rsidRDefault="001C40D2" w:rsidP="001C40D2">
      <w:pPr>
        <w:numPr>
          <w:ilvl w:val="0"/>
          <w:numId w:val="1"/>
        </w:numPr>
        <w:spacing w:after="60"/>
        <w:jc w:val="both"/>
        <w:rPr>
          <w:rFonts w:ascii="Katsoulidis" w:hAnsi="Katsoulidis"/>
        </w:rPr>
      </w:pPr>
      <w:r>
        <w:rPr>
          <w:rFonts w:ascii="Katsoulidis" w:hAnsi="Katsoulidis"/>
          <w:szCs w:val="20"/>
        </w:rPr>
        <w:t xml:space="preserve">Χημείας, </w:t>
      </w:r>
    </w:p>
    <w:p w:rsidR="001C40D2" w:rsidRDefault="001C40D2" w:rsidP="001C40D2">
      <w:pPr>
        <w:numPr>
          <w:ilvl w:val="0"/>
          <w:numId w:val="1"/>
        </w:numPr>
        <w:spacing w:after="60"/>
        <w:jc w:val="both"/>
        <w:rPr>
          <w:rFonts w:ascii="Katsoulidis" w:hAnsi="Katsoulidis"/>
        </w:rPr>
      </w:pPr>
      <w:r>
        <w:rPr>
          <w:rFonts w:ascii="Katsoulidis" w:hAnsi="Katsoulidis"/>
          <w:szCs w:val="20"/>
        </w:rPr>
        <w:t>Φαρμακευτικής,</w:t>
      </w:r>
    </w:p>
    <w:p w:rsidR="001C40D2" w:rsidRDefault="001C40D2" w:rsidP="001C40D2">
      <w:pPr>
        <w:numPr>
          <w:ilvl w:val="0"/>
          <w:numId w:val="1"/>
        </w:numPr>
        <w:spacing w:after="60"/>
        <w:jc w:val="both"/>
        <w:rPr>
          <w:rFonts w:ascii="Katsoulidis" w:hAnsi="Katsoulidis"/>
        </w:rPr>
      </w:pPr>
      <w:r>
        <w:rPr>
          <w:rFonts w:ascii="Katsoulidis" w:hAnsi="Katsoulidis"/>
          <w:szCs w:val="20"/>
        </w:rPr>
        <w:t>Πτυχιούχοι άλλων Τμημάτων Σχολών Θετικών Επιστημών, Υγείας και συναφών κλάδων και με την προϋπόθεση ότι θα παρακολουθήσουν και θα εξεταστούν σε επιπλέον μαθήματα προπτυχιακού επιπέδου.</w:t>
      </w:r>
    </w:p>
    <w:p w:rsidR="001C40D2" w:rsidRDefault="001C40D2" w:rsidP="001C40D2">
      <w:pPr>
        <w:spacing w:after="90"/>
        <w:jc w:val="center"/>
        <w:rPr>
          <w:rFonts w:ascii="Katsoulidis" w:hAnsi="Katsoulidis"/>
        </w:rPr>
      </w:pPr>
      <w:r>
        <w:rPr>
          <w:rFonts w:ascii="Katsoulidis" w:hAnsi="Katsoulidis"/>
          <w:b/>
          <w:bCs/>
          <w:szCs w:val="20"/>
        </w:rPr>
        <w:t>Κριτήρια επιλογής</w:t>
      </w:r>
    </w:p>
    <w:p w:rsidR="001C40D2" w:rsidRDefault="001C40D2" w:rsidP="001C40D2">
      <w:pPr>
        <w:spacing w:after="60"/>
        <w:jc w:val="both"/>
        <w:rPr>
          <w:rFonts w:ascii="Katsoulidis" w:hAnsi="Katsoulidis"/>
          <w:szCs w:val="20"/>
        </w:rPr>
      </w:pPr>
      <w:r>
        <w:rPr>
          <w:rFonts w:ascii="Katsoulidis" w:hAnsi="Katsoulidis"/>
          <w:szCs w:val="20"/>
        </w:rPr>
        <w:t>Η επιλογή των μεταπτυχιακών φοιτητών γίνεται με συνεκτίμηση των εξής κριτηρίων:</w:t>
      </w:r>
    </w:p>
    <w:p w:rsidR="001C40D2" w:rsidRDefault="001C40D2" w:rsidP="001C40D2">
      <w:pPr>
        <w:numPr>
          <w:ilvl w:val="0"/>
          <w:numId w:val="4"/>
        </w:numPr>
        <w:spacing w:after="60"/>
        <w:jc w:val="both"/>
        <w:rPr>
          <w:rFonts w:ascii="Katsoulidis" w:hAnsi="Katsoulidis"/>
        </w:rPr>
      </w:pPr>
      <w:r>
        <w:rPr>
          <w:rFonts w:ascii="Katsoulidis" w:hAnsi="Katsoulidis"/>
          <w:szCs w:val="20"/>
        </w:rPr>
        <w:t>Τον γενικό βαθμό του πτυχίου.</w:t>
      </w:r>
    </w:p>
    <w:p w:rsidR="001C40D2" w:rsidRDefault="001C40D2" w:rsidP="001C40D2">
      <w:pPr>
        <w:numPr>
          <w:ilvl w:val="0"/>
          <w:numId w:val="4"/>
        </w:numPr>
        <w:spacing w:after="60"/>
        <w:jc w:val="both"/>
        <w:rPr>
          <w:rFonts w:ascii="Katsoulidis" w:hAnsi="Katsoulidis"/>
        </w:rPr>
      </w:pPr>
      <w:r>
        <w:rPr>
          <w:rFonts w:ascii="Katsoulidis" w:hAnsi="Katsoulidis"/>
          <w:szCs w:val="20"/>
        </w:rPr>
        <w:t>Τον μέσο όρο βαθμολογίας στα προπτυχιακά μαθήματα Οργανικής Χημείας.</w:t>
      </w:r>
    </w:p>
    <w:p w:rsidR="001C40D2" w:rsidRDefault="001C40D2" w:rsidP="001C40D2">
      <w:pPr>
        <w:numPr>
          <w:ilvl w:val="0"/>
          <w:numId w:val="2"/>
        </w:numPr>
        <w:spacing w:after="60"/>
        <w:jc w:val="both"/>
        <w:rPr>
          <w:rFonts w:ascii="Katsoulidis" w:hAnsi="Katsoulidis"/>
          <w:szCs w:val="20"/>
        </w:rPr>
      </w:pPr>
      <w:r>
        <w:rPr>
          <w:rFonts w:ascii="Katsoulidis" w:hAnsi="Katsoulidis"/>
          <w:szCs w:val="20"/>
        </w:rPr>
        <w:t xml:space="preserve">Τη συνάφεια της πτυχιακής εργασίας σε προπτυχιακό επίπεδο, όπου αυτή  προβλέπεται. </w:t>
      </w:r>
    </w:p>
    <w:p w:rsidR="001C40D2" w:rsidRDefault="001C40D2" w:rsidP="001C40D2">
      <w:pPr>
        <w:numPr>
          <w:ilvl w:val="0"/>
          <w:numId w:val="3"/>
        </w:numPr>
        <w:spacing w:after="60"/>
        <w:jc w:val="both"/>
        <w:rPr>
          <w:rFonts w:ascii="Katsoulidis" w:hAnsi="Katsoulidis"/>
          <w:szCs w:val="20"/>
        </w:rPr>
      </w:pPr>
      <w:r>
        <w:rPr>
          <w:rFonts w:ascii="Katsoulidis" w:hAnsi="Katsoulidis"/>
          <w:szCs w:val="20"/>
        </w:rPr>
        <w:lastRenderedPageBreak/>
        <w:t>Την τυχόν ερευνητική δραστηριότητα του υποψηφίου.</w:t>
      </w:r>
    </w:p>
    <w:p w:rsidR="001C40D2" w:rsidRDefault="001C40D2" w:rsidP="001C40D2">
      <w:pPr>
        <w:numPr>
          <w:ilvl w:val="0"/>
          <w:numId w:val="3"/>
        </w:numPr>
        <w:spacing w:after="60"/>
        <w:jc w:val="both"/>
        <w:rPr>
          <w:rFonts w:ascii="Katsoulidis" w:hAnsi="Katsoulidis"/>
        </w:rPr>
      </w:pPr>
      <w:r>
        <w:rPr>
          <w:rFonts w:ascii="Katsoulidis" w:hAnsi="Katsoulidis"/>
          <w:szCs w:val="20"/>
        </w:rPr>
        <w:t xml:space="preserve">Την πιστοποιημένη γνώση αγγλικής γλώσσας, επιπέδου Β2. </w:t>
      </w:r>
    </w:p>
    <w:p w:rsidR="001C40D2" w:rsidRDefault="001C40D2" w:rsidP="001C40D2">
      <w:pPr>
        <w:numPr>
          <w:ilvl w:val="0"/>
          <w:numId w:val="3"/>
        </w:numPr>
        <w:spacing w:after="60"/>
        <w:jc w:val="both"/>
        <w:rPr>
          <w:rFonts w:ascii="Katsoulidis" w:hAnsi="Katsoulidis"/>
        </w:rPr>
      </w:pPr>
      <w:r>
        <w:rPr>
          <w:rFonts w:ascii="Katsoulidis" w:hAnsi="Katsoulidis"/>
          <w:szCs w:val="20"/>
        </w:rPr>
        <w:t>Τις τυχόν δημοσιεύσεις του υποψηφίου.</w:t>
      </w:r>
    </w:p>
    <w:p w:rsidR="001C40D2" w:rsidRDefault="001C40D2" w:rsidP="001C40D2">
      <w:pPr>
        <w:numPr>
          <w:ilvl w:val="0"/>
          <w:numId w:val="3"/>
        </w:numPr>
        <w:spacing w:after="60"/>
        <w:jc w:val="both"/>
        <w:rPr>
          <w:rFonts w:ascii="Katsoulidis" w:hAnsi="Katsoulidis"/>
        </w:rPr>
      </w:pPr>
      <w:r>
        <w:rPr>
          <w:rFonts w:ascii="Katsoulidis" w:hAnsi="Katsoulidis"/>
        </w:rPr>
        <w:t>Τις συστατικές επιστολές.</w:t>
      </w:r>
    </w:p>
    <w:p w:rsidR="001C40D2" w:rsidRDefault="001C40D2" w:rsidP="001C40D2">
      <w:pPr>
        <w:numPr>
          <w:ilvl w:val="0"/>
          <w:numId w:val="3"/>
        </w:numPr>
        <w:spacing w:after="60"/>
        <w:jc w:val="both"/>
        <w:rPr>
          <w:rFonts w:ascii="Katsoulidis" w:hAnsi="Katsoulidis"/>
        </w:rPr>
      </w:pPr>
      <w:r>
        <w:rPr>
          <w:rFonts w:ascii="Katsoulidis" w:hAnsi="Katsoulidis"/>
          <w:szCs w:val="20"/>
        </w:rPr>
        <w:t>Την προφορική συνέντευξη.</w:t>
      </w:r>
    </w:p>
    <w:p w:rsidR="001C40D2" w:rsidRDefault="001C40D2" w:rsidP="001C40D2">
      <w:pPr>
        <w:spacing w:after="60"/>
        <w:jc w:val="both"/>
        <w:rPr>
          <w:rFonts w:ascii="Katsoulidis" w:hAnsi="Katsoulidis"/>
          <w:szCs w:val="20"/>
        </w:rPr>
      </w:pPr>
      <w:r>
        <w:rPr>
          <w:rFonts w:ascii="Katsoulidis" w:hAnsi="Katsoulidis"/>
        </w:rPr>
        <w:t xml:space="preserve">Απαραίτητη προϋπόθεση για τη συμμετοχή στο Δ.Π.Μ.Σ. είναι η γνώση της αγγλικής γλώσσας, η οποία εάν δεν πιστοποιείται με δίπλωμα επιπέδου Β2 ή ανώτερου, ο υποψήφιος εξετάζεται </w:t>
      </w:r>
      <w:r>
        <w:rPr>
          <w:rFonts w:ascii="Katsoulidis" w:hAnsi="Katsoulidis"/>
          <w:szCs w:val="20"/>
        </w:rPr>
        <w:t xml:space="preserve">για τις γνώσεις του στην αγγλική γλώσσα. </w:t>
      </w:r>
    </w:p>
    <w:p w:rsidR="001C40D2" w:rsidRDefault="001C40D2" w:rsidP="001C40D2">
      <w:pPr>
        <w:ind w:right="26"/>
        <w:jc w:val="both"/>
        <w:rPr>
          <w:rFonts w:ascii="Katsoulidis" w:hAnsi="Katsoulidis"/>
          <w:szCs w:val="20"/>
        </w:rPr>
      </w:pPr>
      <w:r>
        <w:rPr>
          <w:rFonts w:ascii="Katsoulidis" w:hAnsi="Katsoulidis"/>
          <w:szCs w:val="20"/>
        </w:rPr>
        <w:t xml:space="preserve">Για την παρακολούθηση του Δ.Π.Μ.Σ. προβλέπεται η καταβολή συνολικού ποσού διδάκτρων 3.000 ευρώ κατανεμημένο σε </w:t>
      </w:r>
      <w:r>
        <w:rPr>
          <w:rFonts w:ascii="Katsoulidis" w:hAnsi="Katsoulidis"/>
        </w:rPr>
        <w:t>τρεις (3) ισόποσες δόσεις των 1.000 ευρώ, οι οποίες καταβάλλονται στην αρχή κάθε εξαμήνου</w:t>
      </w:r>
      <w:r>
        <w:rPr>
          <w:rFonts w:ascii="Katsoulidis" w:hAnsi="Katsoulidis"/>
          <w:szCs w:val="20"/>
        </w:rPr>
        <w:t xml:space="preserve">. </w:t>
      </w:r>
    </w:p>
    <w:p w:rsidR="001C40D2" w:rsidRDefault="001C40D2" w:rsidP="001C40D2">
      <w:pPr>
        <w:jc w:val="both"/>
        <w:rPr>
          <w:rFonts w:ascii="Katsoulidis" w:hAnsi="Katsoulidis" w:cs="Katsoulidis"/>
        </w:rPr>
      </w:pPr>
      <w:r>
        <w:rPr>
          <w:rFonts w:ascii="Katsoulidis" w:hAnsi="Katsoulidis" w:cs="Katsoulidis"/>
        </w:rPr>
        <w:t>Για την πραγματοποίηση των σπουδών τους οι φοιτητές μπορούν να λάβουν ανταποδοτικές υποτροφίες, λόγω της συμμετοχής τους</w:t>
      </w:r>
      <w:r w:rsidRPr="003B1682">
        <w:rPr>
          <w:rFonts w:ascii="Katsoulidis" w:hAnsi="Katsoulidis" w:cs="Katsoulidis"/>
        </w:rPr>
        <w:t xml:space="preserve"> </w:t>
      </w:r>
      <w:r>
        <w:rPr>
          <w:rFonts w:ascii="Katsoulidis" w:hAnsi="Katsoulidis" w:cs="Katsoulidis"/>
        </w:rPr>
        <w:t xml:space="preserve">στην επιτήρηση των προπτυχιακών φοιτητών στα εργαστήρια και στις εξετάσεις. Οι φοιτητές απαλλάσσονται μέρους του ποσού των διδάκτρων. Το ποσό της απαλλαγής υπολογίζεται βάσει πραγματικών ωρών απασχόλησης. Η δε αμοιβή ανά ώρα αποφασίζεται στην αρχή κάθε έτους με εισήγηση της Σ.Ε. και απόφαση της Ειδικής </w:t>
      </w:r>
      <w:proofErr w:type="spellStart"/>
      <w:r>
        <w:rPr>
          <w:rFonts w:ascii="Katsoulidis" w:hAnsi="Katsoulidis" w:cs="Katsoulidis"/>
        </w:rPr>
        <w:t>Διιδρυματικής</w:t>
      </w:r>
      <w:proofErr w:type="spellEnd"/>
      <w:r>
        <w:rPr>
          <w:rFonts w:ascii="Katsoulidis" w:hAnsi="Katsoulidis" w:cs="Katsoulidis"/>
        </w:rPr>
        <w:t xml:space="preserve"> Επιτροπής. Η απόφαση αυτή γνωστοποιείται στους φοιτητές του  Δ.Π.Μ.Σ.</w:t>
      </w:r>
    </w:p>
    <w:p w:rsidR="001C40D2" w:rsidRDefault="001C40D2" w:rsidP="001C40D2">
      <w:pPr>
        <w:ind w:right="-483"/>
        <w:jc w:val="both"/>
        <w:rPr>
          <w:rFonts w:ascii="Katsoulidis" w:hAnsi="Katsoulidis" w:cs="Katsoulidis"/>
        </w:rPr>
      </w:pPr>
      <w:r>
        <w:rPr>
          <w:rFonts w:ascii="Katsoulidis" w:hAnsi="Katsoulidis" w:cs="Katsoulidis"/>
        </w:rPr>
        <w:t>Περισσότερες πληροφορίες για το Δ.Π.Μ.Σ. μπορείτε να βρείτε στην ιστοσελίδα</w:t>
      </w:r>
    </w:p>
    <w:p w:rsidR="001C40D2" w:rsidRDefault="001C40D2" w:rsidP="001C40D2">
      <w:pPr>
        <w:jc w:val="both"/>
        <w:rPr>
          <w:rFonts w:ascii="Katsoulidis" w:hAnsi="Katsoulidis" w:cs="Katsoulidis"/>
        </w:rPr>
      </w:pPr>
      <w:r>
        <w:rPr>
          <w:rFonts w:ascii="Katsoulidis" w:hAnsi="Katsoulidis" w:cs="Katsoulidis"/>
        </w:rPr>
        <w:t xml:space="preserve">http://orgsynth.chem.uoa.gr/ </w:t>
      </w:r>
    </w:p>
    <w:p w:rsidR="001C40D2" w:rsidRDefault="001C40D2" w:rsidP="001C40D2">
      <w:pPr>
        <w:jc w:val="both"/>
        <w:rPr>
          <w:rFonts w:ascii="Katsoulidis" w:hAnsi="Katsoulidis"/>
          <w:b/>
          <w:bCs/>
          <w:szCs w:val="20"/>
        </w:rPr>
      </w:pPr>
      <w:r>
        <w:rPr>
          <w:rFonts w:ascii="Katsoulidis" w:hAnsi="Katsoulidis"/>
          <w:szCs w:val="20"/>
        </w:rPr>
        <w:t> </w:t>
      </w:r>
    </w:p>
    <w:p w:rsidR="001C40D2" w:rsidRDefault="001C40D2" w:rsidP="001C40D2">
      <w:pPr>
        <w:spacing w:after="90"/>
        <w:jc w:val="center"/>
        <w:rPr>
          <w:rFonts w:ascii="Katsoulidis" w:hAnsi="Katsoulidis"/>
        </w:rPr>
      </w:pPr>
      <w:r>
        <w:rPr>
          <w:rFonts w:ascii="Katsoulidis" w:hAnsi="Katsoulidis"/>
          <w:b/>
          <w:bCs/>
          <w:szCs w:val="20"/>
        </w:rPr>
        <w:t>Αιτήσεις υποψηφιότητες</w:t>
      </w:r>
    </w:p>
    <w:p w:rsidR="001C40D2" w:rsidRDefault="001C40D2" w:rsidP="001C40D2">
      <w:pPr>
        <w:widowControl w:val="0"/>
        <w:jc w:val="both"/>
        <w:rPr>
          <w:szCs w:val="22"/>
        </w:rPr>
      </w:pPr>
      <w:r w:rsidRPr="00E548A0">
        <w:rPr>
          <w:rFonts w:ascii="Katsoulidis" w:hAnsi="Katsoulidis"/>
        </w:rPr>
        <w:t xml:space="preserve">Οι ενδιαφερόμενοι καλούνται να υποβάλουν </w:t>
      </w:r>
      <w:r>
        <w:rPr>
          <w:rFonts w:ascii="Katsoulidis" w:hAnsi="Katsoulidis"/>
        </w:rPr>
        <w:t xml:space="preserve">από </w:t>
      </w:r>
      <w:r w:rsidR="00D374F5">
        <w:rPr>
          <w:rFonts w:ascii="Katsoulidis" w:hAnsi="Katsoulidis"/>
        </w:rPr>
        <w:t xml:space="preserve">την </w:t>
      </w:r>
      <w:r w:rsidR="00D374F5" w:rsidRPr="00D374F5">
        <w:rPr>
          <w:rFonts w:ascii="Katsoulidis" w:hAnsi="Katsoulidis"/>
          <w:b/>
          <w:u w:val="single"/>
        </w:rPr>
        <w:t>Τρίτη 14</w:t>
      </w:r>
      <w:r w:rsidR="00D374F5" w:rsidRPr="00D374F5">
        <w:rPr>
          <w:rFonts w:ascii="Katsoulidis" w:hAnsi="Katsoulidis"/>
          <w:u w:val="single"/>
        </w:rPr>
        <w:t xml:space="preserve"> </w:t>
      </w:r>
      <w:r w:rsidRPr="00D374F5">
        <w:rPr>
          <w:rFonts w:ascii="Katsoulidis" w:hAnsi="Katsoulidis"/>
          <w:b/>
          <w:u w:val="single"/>
        </w:rPr>
        <w:t>Ιουνίου</w:t>
      </w:r>
      <w:r w:rsidR="00D374F5" w:rsidRPr="00D374F5">
        <w:rPr>
          <w:rFonts w:ascii="Katsoulidis" w:hAnsi="Katsoulidis"/>
          <w:b/>
          <w:u w:val="single"/>
        </w:rPr>
        <w:t xml:space="preserve"> 2022</w:t>
      </w:r>
      <w:r w:rsidRPr="00D374F5">
        <w:rPr>
          <w:rFonts w:ascii="Katsoulidis" w:hAnsi="Katsoulidis"/>
          <w:b/>
          <w:u w:val="single"/>
        </w:rPr>
        <w:t xml:space="preserve"> μέχρι και την </w:t>
      </w:r>
      <w:r w:rsidR="00761A54" w:rsidRPr="00D374F5">
        <w:rPr>
          <w:rFonts w:ascii="Katsoulidis" w:hAnsi="Katsoulidis"/>
          <w:b/>
          <w:bCs/>
          <w:u w:val="single"/>
        </w:rPr>
        <w:t>Παρασκευή 1</w:t>
      </w:r>
      <w:r w:rsidR="004B601F" w:rsidRPr="00D374F5">
        <w:rPr>
          <w:rFonts w:ascii="Katsoulidis" w:hAnsi="Katsoulidis"/>
          <w:b/>
          <w:bCs/>
          <w:u w:val="single"/>
        </w:rPr>
        <w:t>6</w:t>
      </w:r>
      <w:r w:rsidR="00761A54" w:rsidRPr="00D374F5">
        <w:rPr>
          <w:rFonts w:ascii="Katsoulidis" w:hAnsi="Katsoulidis"/>
          <w:b/>
          <w:bCs/>
          <w:u w:val="single"/>
        </w:rPr>
        <w:t xml:space="preserve"> Σεπτεμβρίου 202</w:t>
      </w:r>
      <w:r w:rsidR="004B601F" w:rsidRPr="00D374F5">
        <w:rPr>
          <w:rFonts w:ascii="Katsoulidis" w:hAnsi="Katsoulidis"/>
          <w:b/>
          <w:bCs/>
          <w:u w:val="single"/>
        </w:rPr>
        <w:t>2</w:t>
      </w:r>
      <w:r w:rsidRPr="00D374F5">
        <w:rPr>
          <w:rFonts w:ascii="Katsoulidis" w:hAnsi="Katsoulidis"/>
          <w:b/>
          <w:u w:val="single"/>
        </w:rPr>
        <w:t xml:space="preserve"> ηλεκτρονικά</w:t>
      </w:r>
      <w:r w:rsidRPr="00E548A0">
        <w:rPr>
          <w:rFonts w:ascii="Katsoulidis" w:hAnsi="Katsoulidis"/>
        </w:rPr>
        <w:t xml:space="preserve"> στη Γραμματεία του Τμήματος Χημεία</w:t>
      </w:r>
      <w:r>
        <w:rPr>
          <w:rFonts w:ascii="Katsoulidis" w:hAnsi="Katsoulidis"/>
        </w:rPr>
        <w:t>ς</w:t>
      </w:r>
      <w:r w:rsidR="00D374F5">
        <w:rPr>
          <w:rFonts w:ascii="Katsoulidis" w:hAnsi="Katsoulidis"/>
        </w:rPr>
        <w:t xml:space="preserve"> μέσω του</w:t>
      </w:r>
      <w:r w:rsidRPr="00E548A0">
        <w:rPr>
          <w:rFonts w:ascii="Katsoulidis" w:hAnsi="Katsoulidis"/>
        </w:rPr>
        <w:t xml:space="preserve"> </w:t>
      </w:r>
      <w:hyperlink r:id="rId6" w:history="1">
        <w:r w:rsidR="004B601F" w:rsidRPr="00FA3242">
          <w:rPr>
            <w:rStyle w:val="-"/>
            <w:rFonts w:ascii="Katsoulidis" w:hAnsi="Katsoulidis"/>
          </w:rPr>
          <w:t>https://eprotocol.uoa.gr/</w:t>
        </w:r>
      </w:hyperlink>
      <w:hyperlink r:id="rId7" w:history="1"/>
      <w:r w:rsidR="004B601F">
        <w:rPr>
          <w:rFonts w:ascii="Katsoulidis" w:hAnsi="Katsoulidis"/>
        </w:rPr>
        <w:t xml:space="preserve"> τ</w:t>
      </w:r>
      <w:r w:rsidR="00D374F5">
        <w:rPr>
          <w:rFonts w:ascii="Katsoulidis" w:hAnsi="Katsoulidis"/>
        </w:rPr>
        <w:t>α ακόλουθα δικαιολογητικά</w:t>
      </w:r>
      <w:r w:rsidR="00D374F5" w:rsidRPr="00D374F5">
        <w:rPr>
          <w:rFonts w:ascii="Katsoulidis" w:hAnsi="Katsoulidis"/>
        </w:rPr>
        <w:t xml:space="preserve"> </w:t>
      </w:r>
      <w:r w:rsidR="00D374F5">
        <w:rPr>
          <w:rFonts w:ascii="Katsoulidis" w:hAnsi="Katsoulidis"/>
        </w:rPr>
        <w:t xml:space="preserve">επιλέγοντας: </w:t>
      </w:r>
      <w:r w:rsidR="00D374F5" w:rsidRPr="00D05040">
        <w:rPr>
          <w:rFonts w:ascii="Katsoulidis" w:hAnsi="Katsoulidis"/>
          <w:b/>
        </w:rPr>
        <w:t>Αίτηση Υποψηφιότητας σε Μεταπτυχιακό Πρόγραμμα Σπουδών</w:t>
      </w:r>
      <w:r w:rsidR="00D374F5">
        <w:rPr>
          <w:rFonts w:ascii="Katsoulidis" w:hAnsi="Katsoulidis"/>
        </w:rPr>
        <w:t xml:space="preserve">. </w:t>
      </w:r>
      <w:r w:rsidRPr="00D32FF0">
        <w:rPr>
          <w:rFonts w:ascii="Katsoulidis" w:hAnsi="Katsoulidis"/>
          <w:b/>
          <w:sz w:val="22"/>
          <w:szCs w:val="22"/>
        </w:rPr>
        <w:t xml:space="preserve"> </w:t>
      </w:r>
      <w:r>
        <w:rPr>
          <w:rFonts w:ascii="Katsoulidis" w:hAnsi="Katsoulidis"/>
          <w:b/>
          <w:sz w:val="22"/>
          <w:szCs w:val="22"/>
        </w:rPr>
        <w:t>Αιτήσεις που θα υποβληθούν με οποιονδήποτε άλλον τρόπο δεν θα γίνονται δεκτές.</w:t>
      </w:r>
    </w:p>
    <w:p w:rsidR="001C40D2" w:rsidRDefault="001C40D2" w:rsidP="004B601F">
      <w:pPr>
        <w:tabs>
          <w:tab w:val="left" w:pos="5670"/>
        </w:tabs>
        <w:ind w:right="226"/>
        <w:jc w:val="both"/>
        <w:rPr>
          <w:rFonts w:ascii="Katsoulidis" w:hAnsi="Katsoulidis"/>
          <w:sz w:val="22"/>
          <w:szCs w:val="22"/>
        </w:rPr>
      </w:pPr>
      <w:r>
        <w:rPr>
          <w:rFonts w:ascii="Katsoulidis" w:hAnsi="Katsoulidis"/>
        </w:rPr>
        <w:t xml:space="preserve"> </w:t>
      </w:r>
      <w:r>
        <w:rPr>
          <w:rFonts w:ascii="Katsoulidis" w:hAnsi="Katsoulidis"/>
          <w:sz w:val="22"/>
          <w:szCs w:val="22"/>
        </w:rPr>
        <w:t xml:space="preserve"> </w:t>
      </w:r>
      <w:r w:rsidR="004B601F">
        <w:rPr>
          <w:rFonts w:ascii="Katsoulidis" w:hAnsi="Katsoulidis"/>
          <w:sz w:val="22"/>
          <w:szCs w:val="22"/>
        </w:rPr>
        <w:tab/>
      </w:r>
    </w:p>
    <w:p w:rsidR="001C40D2" w:rsidRDefault="001C40D2" w:rsidP="001C40D2">
      <w:pPr>
        <w:numPr>
          <w:ilvl w:val="0"/>
          <w:numId w:val="5"/>
        </w:numPr>
        <w:jc w:val="both"/>
        <w:rPr>
          <w:rFonts w:ascii="Katsoulidis" w:hAnsi="Katsoulidis"/>
        </w:rPr>
      </w:pPr>
      <w:r>
        <w:rPr>
          <w:rFonts w:ascii="Katsoulidis" w:hAnsi="Katsoulidis"/>
        </w:rPr>
        <w:t>Αίτηση συμμετοχής,</w:t>
      </w:r>
      <w:r w:rsidR="00D374F5" w:rsidRPr="00D374F5">
        <w:rPr>
          <w:rFonts w:ascii="Katsoulidis" w:eastAsiaTheme="minorEastAsia" w:hAnsi="Katsoulidis" w:cs="Katsoulidis"/>
        </w:rPr>
        <w:t xml:space="preserve"> </w:t>
      </w:r>
      <w:r w:rsidR="00D374F5">
        <w:rPr>
          <w:rFonts w:ascii="Katsoulidis" w:eastAsiaTheme="minorEastAsia" w:hAnsi="Katsoulidis" w:cs="Katsoulidis"/>
        </w:rPr>
        <w:t>(εκτυπώνεται από την ιστοσελίδα του Τμήματος)</w:t>
      </w:r>
    </w:p>
    <w:p w:rsidR="001C40D2" w:rsidRDefault="001C40D2" w:rsidP="001C40D2">
      <w:pPr>
        <w:numPr>
          <w:ilvl w:val="0"/>
          <w:numId w:val="5"/>
        </w:numPr>
        <w:jc w:val="both"/>
        <w:rPr>
          <w:rFonts w:ascii="Katsoulidis" w:hAnsi="Katsoulidis"/>
        </w:rPr>
      </w:pPr>
      <w:r>
        <w:rPr>
          <w:rFonts w:ascii="Katsoulidis" w:hAnsi="Katsoulidis"/>
        </w:rPr>
        <w:t>Αντίγραφο πτυχίου, ή Βεβαίωση περάτωσης σπουδών,</w:t>
      </w:r>
    </w:p>
    <w:p w:rsidR="001C40D2" w:rsidRDefault="001C40D2" w:rsidP="001C40D2">
      <w:pPr>
        <w:numPr>
          <w:ilvl w:val="0"/>
          <w:numId w:val="5"/>
        </w:numPr>
        <w:jc w:val="both"/>
        <w:rPr>
          <w:rFonts w:ascii="Katsoulidis" w:hAnsi="Katsoulidis"/>
        </w:rPr>
      </w:pPr>
      <w:r>
        <w:rPr>
          <w:rFonts w:ascii="Katsoulidis" w:hAnsi="Katsoulidis"/>
        </w:rPr>
        <w:t>Πιστοποιητικό αναλυτικής βαθμολογίας προπτυχιακών μαθημάτων,</w:t>
      </w:r>
    </w:p>
    <w:p w:rsidR="001C40D2" w:rsidRDefault="001C40D2" w:rsidP="001C40D2">
      <w:pPr>
        <w:numPr>
          <w:ilvl w:val="0"/>
          <w:numId w:val="5"/>
        </w:numPr>
        <w:jc w:val="both"/>
        <w:rPr>
          <w:rFonts w:ascii="Katsoulidis" w:hAnsi="Katsoulidis"/>
        </w:rPr>
      </w:pPr>
      <w:r>
        <w:rPr>
          <w:rFonts w:ascii="Katsoulidis" w:hAnsi="Katsoulidis"/>
        </w:rPr>
        <w:t>Βιογραφικό σημείωμα,</w:t>
      </w:r>
    </w:p>
    <w:p w:rsidR="001C40D2" w:rsidRDefault="001C40D2" w:rsidP="001C40D2">
      <w:pPr>
        <w:numPr>
          <w:ilvl w:val="0"/>
          <w:numId w:val="5"/>
        </w:numPr>
        <w:jc w:val="both"/>
        <w:rPr>
          <w:rFonts w:ascii="Katsoulidis" w:hAnsi="Katsoulidis"/>
        </w:rPr>
      </w:pPr>
      <w:r>
        <w:rPr>
          <w:rFonts w:ascii="Katsoulidis" w:hAnsi="Katsoulidis"/>
        </w:rPr>
        <w:t>Επιστημονικές δημοσιεύσεις σε περιοδικά με κριτές, εάν υπάρχουν,</w:t>
      </w:r>
    </w:p>
    <w:p w:rsidR="001C40D2" w:rsidRDefault="001C40D2" w:rsidP="001C40D2">
      <w:pPr>
        <w:numPr>
          <w:ilvl w:val="0"/>
          <w:numId w:val="5"/>
        </w:numPr>
        <w:jc w:val="both"/>
        <w:rPr>
          <w:rFonts w:ascii="Katsoulidis" w:hAnsi="Katsoulidis"/>
        </w:rPr>
      </w:pPr>
      <w:r>
        <w:rPr>
          <w:rFonts w:ascii="Katsoulidis" w:hAnsi="Katsoulidis"/>
        </w:rPr>
        <w:t xml:space="preserve">Αποδεικτικά επαγγελματικής ή ερευνητικής δραστηριότητας, εάν υπάρχουν, </w:t>
      </w:r>
    </w:p>
    <w:p w:rsidR="001C40D2" w:rsidRDefault="001C40D2" w:rsidP="001C40D2">
      <w:pPr>
        <w:numPr>
          <w:ilvl w:val="0"/>
          <w:numId w:val="5"/>
        </w:numPr>
        <w:jc w:val="both"/>
        <w:rPr>
          <w:rFonts w:ascii="Katsoulidis" w:hAnsi="Katsoulidis"/>
        </w:rPr>
      </w:pPr>
      <w:r>
        <w:rPr>
          <w:rFonts w:ascii="Katsoulidis" w:hAnsi="Katsoulidis"/>
        </w:rPr>
        <w:t>Φωτοτυπία αστυνομικής ταυτότητας,</w:t>
      </w:r>
    </w:p>
    <w:p w:rsidR="009F7728" w:rsidRDefault="001C40D2" w:rsidP="00460BBC">
      <w:pPr>
        <w:numPr>
          <w:ilvl w:val="0"/>
          <w:numId w:val="5"/>
        </w:numPr>
        <w:jc w:val="both"/>
        <w:rPr>
          <w:rFonts w:ascii="Katsoulidis" w:hAnsi="Katsoulidis"/>
        </w:rPr>
      </w:pPr>
      <w:r>
        <w:rPr>
          <w:rFonts w:ascii="Katsoulidis" w:hAnsi="Katsoulidis"/>
        </w:rPr>
        <w:t>Πιστοποιητικό γλωσσομάθειας, εάν υπάρχει,</w:t>
      </w:r>
    </w:p>
    <w:p w:rsidR="001C40D2" w:rsidRPr="009F7728" w:rsidRDefault="00D374F5" w:rsidP="00460BBC">
      <w:pPr>
        <w:numPr>
          <w:ilvl w:val="0"/>
          <w:numId w:val="5"/>
        </w:numPr>
        <w:jc w:val="both"/>
        <w:rPr>
          <w:rFonts w:ascii="Katsoulidis" w:hAnsi="Katsoulidis"/>
        </w:rPr>
      </w:pPr>
      <w:r w:rsidRPr="009F7728">
        <w:rPr>
          <w:rFonts w:ascii="Katsoulidis" w:hAnsi="Katsoulidis"/>
        </w:rPr>
        <w:t>Δύο συστατικές επιστολές,</w:t>
      </w:r>
      <w:r w:rsidRPr="009F7728">
        <w:rPr>
          <w:rFonts w:ascii="Katsoulidis" w:eastAsiaTheme="minorEastAsia" w:hAnsi="Katsoulidis" w:cs="Katsoulidis"/>
        </w:rPr>
        <w:t xml:space="preserve"> (Σε περίπτωση που δεν συμπεριληφθούν στην αίτηση υποψηφιότητας θα αποσταλούν στο</w:t>
      </w:r>
      <w:r w:rsidR="00460BBC" w:rsidRPr="009F7728">
        <w:rPr>
          <w:rFonts w:ascii="Courier New" w:hAnsi="Courier New" w:cs="Courier New"/>
        </w:rPr>
        <w:t xml:space="preserve"> </w:t>
      </w:r>
      <w:hyperlink r:id="rId8" w:history="1">
        <w:r w:rsidR="00460BBC" w:rsidRPr="009F7728">
          <w:rPr>
            <w:rFonts w:ascii="Katsoulidis" w:hAnsi="Katsoulidis" w:cs="Courier New"/>
            <w:color w:val="0000FF"/>
            <w:u w:val="single"/>
          </w:rPr>
          <w:t>orgsyn@chem.uoa.gr</w:t>
        </w:r>
      </w:hyperlink>
      <w:r w:rsidRPr="009F7728">
        <w:rPr>
          <w:rFonts w:ascii="Katsoulidis" w:eastAsiaTheme="minorEastAsia" w:hAnsi="Katsoulidis" w:cs="Katsoulidis"/>
        </w:rPr>
        <w:t>)</w:t>
      </w:r>
    </w:p>
    <w:p w:rsidR="001C40D2" w:rsidRDefault="001C40D2" w:rsidP="001C40D2">
      <w:pPr>
        <w:jc w:val="both"/>
        <w:rPr>
          <w:rFonts w:ascii="Katsoulidis" w:hAnsi="Katsoulidis"/>
          <w:szCs w:val="20"/>
        </w:rPr>
      </w:pPr>
    </w:p>
    <w:p w:rsidR="001C40D2" w:rsidRDefault="001C40D2" w:rsidP="001C40D2">
      <w:pPr>
        <w:jc w:val="both"/>
        <w:rPr>
          <w:rFonts w:ascii="Katsoulidis" w:hAnsi="Katsoulidis"/>
        </w:rPr>
      </w:pPr>
      <w:r>
        <w:rPr>
          <w:rFonts w:ascii="Katsoulidis" w:hAnsi="Katsoulidis"/>
        </w:rPr>
        <w:t>Οι φοιτητές από ιδρύματα της αλλοδαπής πρέπει να προσκομίσουν πιστοποιητικό αντιστοιχίας και ισοτιμίας από τον ΔΟΑΤΑΠ, σύμφωνα με το αρ. 34, παρ. 7 του Ν. 4485/17.</w:t>
      </w:r>
    </w:p>
    <w:p w:rsidR="001C40D2" w:rsidRPr="00764580" w:rsidRDefault="001C40D2" w:rsidP="001C40D2">
      <w:pPr>
        <w:jc w:val="both"/>
        <w:rPr>
          <w:rFonts w:ascii="Katsoulidis" w:hAnsi="Katsoulidis"/>
          <w:bCs/>
          <w:szCs w:val="20"/>
        </w:rPr>
      </w:pPr>
      <w:r>
        <w:rPr>
          <w:rFonts w:ascii="Katsoulidis" w:hAnsi="Katsoulidis"/>
          <w:szCs w:val="20"/>
        </w:rPr>
        <w:t>Σχετικές πληροφορίες παρέχονται από τη Γραμματεία του Τμήματος Χημείας του ΕΚΠΑ στο τηλέφωνο </w:t>
      </w:r>
      <w:r w:rsidRPr="00764580">
        <w:rPr>
          <w:rFonts w:ascii="Katsoulidis" w:hAnsi="Katsoulidis"/>
          <w:bCs/>
          <w:szCs w:val="20"/>
        </w:rPr>
        <w:t>2107274386, 7274098.</w:t>
      </w:r>
    </w:p>
    <w:p w:rsidR="001C40D2" w:rsidRPr="00764580" w:rsidRDefault="001C40D2" w:rsidP="001C40D2">
      <w:pPr>
        <w:jc w:val="both"/>
        <w:rPr>
          <w:rFonts w:ascii="Katsoulidis" w:hAnsi="Katsoulidis"/>
        </w:rPr>
      </w:pPr>
    </w:p>
    <w:p w:rsidR="001C40D2" w:rsidRDefault="001C40D2" w:rsidP="001C40D2">
      <w:pPr>
        <w:jc w:val="center"/>
        <w:rPr>
          <w:rFonts w:ascii="Katsoulidis" w:hAnsi="Katsoulidis" w:cs="Katsoulidis"/>
          <w:b/>
          <w:bCs/>
        </w:rPr>
      </w:pPr>
      <w:r>
        <w:rPr>
          <w:rFonts w:ascii="Katsoulidis" w:hAnsi="Katsoulidis" w:cs="Katsoulidis"/>
          <w:b/>
          <w:bCs/>
        </w:rPr>
        <w:t>Ο Διευθυντής</w:t>
      </w:r>
    </w:p>
    <w:p w:rsidR="001C40D2" w:rsidRDefault="001C40D2" w:rsidP="001C40D2">
      <w:pPr>
        <w:jc w:val="center"/>
        <w:rPr>
          <w:rFonts w:ascii="Katsoulidis" w:hAnsi="Katsoulidis" w:cs="Katsoulidis"/>
          <w:b/>
          <w:bCs/>
        </w:rPr>
      </w:pPr>
      <w:r>
        <w:rPr>
          <w:rFonts w:ascii="Katsoulidis" w:hAnsi="Katsoulidis" w:cs="Katsoulidis"/>
          <w:b/>
          <w:bCs/>
        </w:rPr>
        <w:t>του Δ</w:t>
      </w:r>
      <w:r w:rsidR="006241D1">
        <w:rPr>
          <w:rFonts w:ascii="Katsoulidis" w:hAnsi="Katsoulidis" w:cs="Katsoulidis"/>
          <w:b/>
          <w:bCs/>
        </w:rPr>
        <w:t>.</w:t>
      </w:r>
      <w:r>
        <w:rPr>
          <w:rFonts w:ascii="Katsoulidis" w:hAnsi="Katsoulidis" w:cs="Katsoulidis"/>
          <w:b/>
          <w:bCs/>
        </w:rPr>
        <w:t>Π</w:t>
      </w:r>
      <w:r w:rsidR="006241D1">
        <w:rPr>
          <w:rFonts w:ascii="Katsoulidis" w:hAnsi="Katsoulidis" w:cs="Katsoulidis"/>
          <w:b/>
          <w:bCs/>
        </w:rPr>
        <w:t>.</w:t>
      </w:r>
      <w:r>
        <w:rPr>
          <w:rFonts w:ascii="Katsoulidis" w:hAnsi="Katsoulidis" w:cs="Katsoulidis"/>
          <w:b/>
          <w:bCs/>
        </w:rPr>
        <w:t>Μ</w:t>
      </w:r>
      <w:r w:rsidR="006241D1">
        <w:rPr>
          <w:rFonts w:ascii="Katsoulidis" w:hAnsi="Katsoulidis" w:cs="Katsoulidis"/>
          <w:b/>
          <w:bCs/>
        </w:rPr>
        <w:t>.</w:t>
      </w:r>
      <w:r>
        <w:rPr>
          <w:rFonts w:ascii="Katsoulidis" w:hAnsi="Katsoulidis" w:cs="Katsoulidis"/>
          <w:b/>
          <w:bCs/>
        </w:rPr>
        <w:t>Σ</w:t>
      </w:r>
      <w:r w:rsidR="006241D1">
        <w:rPr>
          <w:rFonts w:ascii="Katsoulidis" w:hAnsi="Katsoulidis" w:cs="Katsoulidis"/>
          <w:b/>
          <w:bCs/>
        </w:rPr>
        <w:t>.</w:t>
      </w:r>
    </w:p>
    <w:p w:rsidR="001C40D2" w:rsidRDefault="001C40D2" w:rsidP="001C40D2">
      <w:pPr>
        <w:jc w:val="center"/>
        <w:rPr>
          <w:rFonts w:ascii="Katsoulidis" w:hAnsi="Katsoulidis" w:cs="Katsoulidis"/>
          <w:b/>
          <w:bCs/>
        </w:rPr>
      </w:pPr>
      <w:r>
        <w:rPr>
          <w:rFonts w:ascii="Katsoulidis" w:hAnsi="Katsoulidis" w:cs="Katsoulidis"/>
          <w:b/>
          <w:bCs/>
        </w:rPr>
        <w:t xml:space="preserve"> </w:t>
      </w:r>
    </w:p>
    <w:p w:rsidR="001C40D2" w:rsidRDefault="001C40D2" w:rsidP="001C40D2">
      <w:pPr>
        <w:jc w:val="center"/>
        <w:rPr>
          <w:rFonts w:ascii="Katsoulidis" w:hAnsi="Katsoulidis" w:cs="Katsoulidis"/>
          <w:b/>
          <w:bCs/>
        </w:rPr>
      </w:pPr>
      <w:r>
        <w:rPr>
          <w:rFonts w:ascii="Katsoulidis" w:hAnsi="Katsoulidis" w:cs="Katsoulidis"/>
          <w:b/>
          <w:bCs/>
        </w:rPr>
        <w:t>*</w:t>
      </w:r>
    </w:p>
    <w:p w:rsidR="001C40D2" w:rsidRDefault="001C40D2" w:rsidP="001C40D2">
      <w:pPr>
        <w:jc w:val="center"/>
        <w:rPr>
          <w:rFonts w:ascii="Katsoulidis" w:hAnsi="Katsoulidis" w:cs="Katsoulidis"/>
          <w:b/>
          <w:bCs/>
        </w:rPr>
      </w:pPr>
    </w:p>
    <w:p w:rsidR="001C40D2" w:rsidRDefault="001C40D2" w:rsidP="001C40D2">
      <w:pPr>
        <w:jc w:val="center"/>
        <w:rPr>
          <w:szCs w:val="20"/>
        </w:rPr>
      </w:pPr>
      <w:r>
        <w:rPr>
          <w:rFonts w:ascii="Katsoulidis" w:hAnsi="Katsoulidis" w:cs="Katsoulidis"/>
          <w:b/>
          <w:bCs/>
        </w:rPr>
        <w:t xml:space="preserve">Γεώργιος </w:t>
      </w:r>
      <w:proofErr w:type="spellStart"/>
      <w:r>
        <w:rPr>
          <w:rFonts w:ascii="Katsoulidis" w:hAnsi="Katsoulidis" w:cs="Katsoulidis"/>
          <w:b/>
          <w:bCs/>
        </w:rPr>
        <w:t>Κόκοτος</w:t>
      </w:r>
      <w:proofErr w:type="spellEnd"/>
    </w:p>
    <w:p w:rsidR="001C40D2" w:rsidRPr="00924AA4" w:rsidRDefault="001C40D2" w:rsidP="001C40D2">
      <w:pPr>
        <w:spacing w:line="360" w:lineRule="auto"/>
        <w:jc w:val="center"/>
        <w:rPr>
          <w:rFonts w:ascii="Katsoulidis" w:hAnsi="Katsoulidis"/>
          <w:b/>
          <w:szCs w:val="20"/>
        </w:rPr>
      </w:pPr>
      <w:r w:rsidRPr="00924AA4">
        <w:rPr>
          <w:rFonts w:ascii="Katsoulidis" w:hAnsi="Katsoulidis"/>
          <w:b/>
          <w:szCs w:val="20"/>
        </w:rPr>
        <w:t xml:space="preserve"> Καθηγητής</w:t>
      </w:r>
    </w:p>
    <w:p w:rsidR="00861E08" w:rsidRPr="006241D1" w:rsidRDefault="001C40D2" w:rsidP="00761A54">
      <w:pPr>
        <w:spacing w:line="360" w:lineRule="auto"/>
        <w:rPr>
          <w:sz w:val="20"/>
          <w:szCs w:val="20"/>
        </w:rPr>
      </w:pPr>
      <w:r w:rsidRPr="006241D1">
        <w:rPr>
          <w:rFonts w:ascii="Katsoulidis" w:hAnsi="Katsoulidis"/>
          <w:sz w:val="20"/>
          <w:szCs w:val="20"/>
        </w:rPr>
        <w:t>* Η υπογραφή έχει τεθεί στο πρωτότυπο του αρχείου.</w:t>
      </w:r>
    </w:p>
    <w:sectPr w:rsidR="00861E08" w:rsidRPr="006241D1" w:rsidSect="00761A54">
      <w:pgSz w:w="11906" w:h="16838"/>
      <w:pgMar w:top="284" w:right="200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Katsoulidis">
    <w:panose1 w:val="00000000000000000000"/>
    <w:charset w:val="00"/>
    <w:family w:val="modern"/>
    <w:notTrueType/>
    <w:pitch w:val="variable"/>
    <w:sig w:usb0="A00000AF" w:usb1="4000204A" w:usb2="00000000" w:usb3="00000000" w:csb0="0000009B"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A5979"/>
    <w:multiLevelType w:val="hybridMultilevel"/>
    <w:tmpl w:val="944459D0"/>
    <w:lvl w:ilvl="0" w:tplc="83166646">
      <w:start w:val="1"/>
      <w:numFmt w:val="decimal"/>
      <w:lvlText w:val="%1."/>
      <w:lvlJc w:val="left"/>
      <w:pPr>
        <w:tabs>
          <w:tab w:val="num" w:pos="780"/>
        </w:tabs>
        <w:ind w:left="780" w:hanging="4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3EF57249"/>
    <w:multiLevelType w:val="hybridMultilevel"/>
    <w:tmpl w:val="332A29A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442347DC"/>
    <w:multiLevelType w:val="singleLevel"/>
    <w:tmpl w:val="03680D32"/>
    <w:lvl w:ilvl="0">
      <w:start w:val="1"/>
      <w:numFmt w:val="decimal"/>
      <w:lvlText w:val="%1."/>
      <w:legacy w:legacy="1" w:legacySpace="0" w:legacyIndent="283"/>
      <w:lvlJc w:val="left"/>
      <w:pPr>
        <w:ind w:left="283" w:hanging="283"/>
      </w:pPr>
    </w:lvl>
  </w:abstractNum>
  <w:abstractNum w:abstractNumId="3">
    <w:nsid w:val="4BE71014"/>
    <w:multiLevelType w:val="hybridMultilevel"/>
    <w:tmpl w:val="0C52F86E"/>
    <w:lvl w:ilvl="0" w:tplc="83166646">
      <w:start w:val="3"/>
      <w:numFmt w:val="decimal"/>
      <w:lvlText w:val="%1."/>
      <w:lvlJc w:val="left"/>
      <w:pPr>
        <w:tabs>
          <w:tab w:val="num" w:pos="780"/>
        </w:tabs>
        <w:ind w:left="780" w:hanging="4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58D0766C"/>
    <w:multiLevelType w:val="hybridMultilevel"/>
    <w:tmpl w:val="A392C702"/>
    <w:lvl w:ilvl="0" w:tplc="83166646">
      <w:start w:val="4"/>
      <w:numFmt w:val="decimal"/>
      <w:lvlText w:val="%1."/>
      <w:lvlJc w:val="left"/>
      <w:pPr>
        <w:tabs>
          <w:tab w:val="num" w:pos="780"/>
        </w:tabs>
        <w:ind w:left="780" w:hanging="4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0D2"/>
    <w:rsid w:val="001C40D2"/>
    <w:rsid w:val="00460BBC"/>
    <w:rsid w:val="004B601F"/>
    <w:rsid w:val="005A76DE"/>
    <w:rsid w:val="006241D1"/>
    <w:rsid w:val="00761A54"/>
    <w:rsid w:val="00861E08"/>
    <w:rsid w:val="009F7728"/>
    <w:rsid w:val="00D374F5"/>
    <w:rsid w:val="00D97CA0"/>
    <w:rsid w:val="00ED12E1"/>
    <w:rsid w:val="00F312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0D2"/>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1C40D2"/>
    <w:rPr>
      <w:color w:val="0000FF"/>
      <w:u w:val="single"/>
    </w:rPr>
  </w:style>
  <w:style w:type="paragraph" w:styleId="-HTML">
    <w:name w:val="HTML Preformatted"/>
    <w:basedOn w:val="a"/>
    <w:link w:val="-HTMLChar"/>
    <w:uiPriority w:val="99"/>
    <w:unhideWhenUsed/>
    <w:rsid w:val="00460BBC"/>
    <w:rPr>
      <w:rFonts w:ascii="Consolas" w:hAnsi="Consolas"/>
      <w:sz w:val="20"/>
      <w:szCs w:val="20"/>
    </w:rPr>
  </w:style>
  <w:style w:type="character" w:customStyle="1" w:styleId="-HTMLChar">
    <w:name w:val="Προ-διαμορφωμένο HTML Char"/>
    <w:basedOn w:val="a0"/>
    <w:link w:val="-HTML"/>
    <w:uiPriority w:val="99"/>
    <w:rsid w:val="00460BBC"/>
    <w:rPr>
      <w:rFonts w:ascii="Consolas" w:eastAsia="Times New Roman" w:hAnsi="Consolas" w:cs="Times New Roman"/>
      <w:sz w:val="20"/>
      <w:szCs w:val="20"/>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0D2"/>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1C40D2"/>
    <w:rPr>
      <w:color w:val="0000FF"/>
      <w:u w:val="single"/>
    </w:rPr>
  </w:style>
  <w:style w:type="paragraph" w:styleId="-HTML">
    <w:name w:val="HTML Preformatted"/>
    <w:basedOn w:val="a"/>
    <w:link w:val="-HTMLChar"/>
    <w:uiPriority w:val="99"/>
    <w:unhideWhenUsed/>
    <w:rsid w:val="00460BBC"/>
    <w:rPr>
      <w:rFonts w:ascii="Consolas" w:hAnsi="Consolas"/>
      <w:sz w:val="20"/>
      <w:szCs w:val="20"/>
    </w:rPr>
  </w:style>
  <w:style w:type="character" w:customStyle="1" w:styleId="-HTMLChar">
    <w:name w:val="Προ-διαμορφωμένο HTML Char"/>
    <w:basedOn w:val="a0"/>
    <w:link w:val="-HTML"/>
    <w:uiPriority w:val="99"/>
    <w:rsid w:val="00460BBC"/>
    <w:rPr>
      <w:rFonts w:ascii="Consolas" w:eastAsia="Times New Roman" w:hAnsi="Consolas" w:cs="Times New Roman"/>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2592">
      <w:bodyDiv w:val="1"/>
      <w:marLeft w:val="0"/>
      <w:marRight w:val="0"/>
      <w:marTop w:val="0"/>
      <w:marBottom w:val="0"/>
      <w:divBdr>
        <w:top w:val="none" w:sz="0" w:space="0" w:color="auto"/>
        <w:left w:val="none" w:sz="0" w:space="0" w:color="auto"/>
        <w:bottom w:val="none" w:sz="0" w:space="0" w:color="auto"/>
        <w:right w:val="none" w:sz="0" w:space="0" w:color="auto"/>
      </w:divBdr>
    </w:div>
    <w:div w:id="83541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microsoft.com/office/2007/relationships/stylesWithEffects" Target="stylesWithEffects.xml"/><Relationship Id="rId7" Type="http://schemas.openxmlformats.org/officeDocument/2006/relationships/hyperlink" Target="mailto:master@chem.uo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protocol.uoa.g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769</Words>
  <Characters>4156</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EIRINI</dc:creator>
  <cp:lastModifiedBy>EIRINI</cp:lastModifiedBy>
  <cp:revision>13</cp:revision>
  <dcterms:created xsi:type="dcterms:W3CDTF">2022-04-14T07:36:00Z</dcterms:created>
  <dcterms:modified xsi:type="dcterms:W3CDTF">2022-06-09T06:37:00Z</dcterms:modified>
</cp:coreProperties>
</file>